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BDEA0F" w14:textId="29951841" w:rsidR="006C0AE5" w:rsidRDefault="006C0A8D" w:rsidP="006C0AE5">
      <w:pPr>
        <w:ind w:left="2124"/>
        <w:jc w:val="center"/>
        <w:rPr>
          <w:b/>
          <w:sz w:val="28"/>
          <w:u w:val="single"/>
        </w:rPr>
      </w:pPr>
      <w:r>
        <w:rPr>
          <w:b/>
          <w:sz w:val="28"/>
          <w:u w:val="single"/>
        </w:rPr>
        <w:t>CONSIDERACIONES</w:t>
      </w:r>
    </w:p>
    <w:p w14:paraId="0B771A59" w14:textId="77777777" w:rsidR="006C0AE5" w:rsidRPr="005E49A3" w:rsidRDefault="006C0AE5" w:rsidP="006C0AE5">
      <w:pPr>
        <w:jc w:val="center"/>
        <w:rPr>
          <w:b/>
          <w:sz w:val="28"/>
          <w:u w:val="single"/>
        </w:rPr>
      </w:pPr>
    </w:p>
    <w:p w14:paraId="03E3E62C" w14:textId="77777777" w:rsidR="006C0AE5" w:rsidRDefault="006C0AE5" w:rsidP="00EC46E3">
      <w:pPr>
        <w:pStyle w:val="Prrafodelista"/>
        <w:numPr>
          <w:ilvl w:val="0"/>
          <w:numId w:val="8"/>
        </w:numPr>
        <w:spacing w:after="160" w:line="259" w:lineRule="auto"/>
        <w:jc w:val="both"/>
      </w:pPr>
      <w:r>
        <w:t>A solicitud de las observaciones, el presupuesto no considera el pago por derecho de cantera.</w:t>
      </w:r>
    </w:p>
    <w:p w14:paraId="1105B54F" w14:textId="7ABEA5D8" w:rsidR="006C0AE5" w:rsidRDefault="006C0AE5" w:rsidP="00EC46E3">
      <w:pPr>
        <w:pStyle w:val="Prrafodelista"/>
        <w:numPr>
          <w:ilvl w:val="0"/>
          <w:numId w:val="8"/>
        </w:numPr>
        <w:spacing w:after="160" w:line="259" w:lineRule="auto"/>
        <w:jc w:val="both"/>
      </w:pPr>
      <w:r>
        <w:t>De acuerdo a la observación sobre los costos de CONVENIO de Mano de obra Colectivo 2022; sin embargo, estos costos no son restrictivos. Es decir, nuestros costos incluyen los costos de facilidades y bonos de p</w:t>
      </w:r>
      <w:r w:rsidR="00EC46E3">
        <w:t>roductividad para el trabajador.</w:t>
      </w:r>
    </w:p>
    <w:p w14:paraId="6E504B19" w14:textId="0F613372" w:rsidR="00EC46E3" w:rsidRPr="00EC46E3" w:rsidRDefault="00EC46E3" w:rsidP="00EC46E3">
      <w:pPr>
        <w:pStyle w:val="Prrafodelista"/>
        <w:numPr>
          <w:ilvl w:val="0"/>
          <w:numId w:val="8"/>
        </w:numPr>
        <w:spacing w:after="160" w:line="259" w:lineRule="auto"/>
        <w:jc w:val="both"/>
      </w:pPr>
      <w:r w:rsidRPr="00EC46E3">
        <w:t>Sobre la duplicidad de habilitación; se ha considerado en la misma actividad toda vez que son “accesos”; sin embargo, la habilitación del campamento hacia la zona de trabajaos es prevención de la realidad observada en campo. Por lo que debemos cubrir una necesidad de accesos hacia los campamentos.</w:t>
      </w:r>
    </w:p>
    <w:p w14:paraId="343D0303" w14:textId="5657952F" w:rsidR="006C0AE5" w:rsidRDefault="006C0AE5" w:rsidP="00EC46E3">
      <w:pPr>
        <w:pStyle w:val="Prrafodelista"/>
        <w:numPr>
          <w:ilvl w:val="0"/>
          <w:numId w:val="8"/>
        </w:numPr>
        <w:spacing w:after="160" w:line="259" w:lineRule="auto"/>
        <w:jc w:val="both"/>
      </w:pPr>
      <w:r>
        <w:t>Nuestro presupuesto se ha elaborado en base 8 hrs. Diarias.</w:t>
      </w:r>
    </w:p>
    <w:p w14:paraId="23A9564B" w14:textId="77777777" w:rsidR="006C0AE5" w:rsidRDefault="006C0AE5" w:rsidP="00EC46E3">
      <w:pPr>
        <w:pStyle w:val="Prrafodelista"/>
        <w:numPr>
          <w:ilvl w:val="0"/>
          <w:numId w:val="8"/>
        </w:numPr>
        <w:spacing w:after="160" w:line="259" w:lineRule="auto"/>
        <w:jc w:val="both"/>
      </w:pPr>
      <w:r>
        <w:t>Se consideran estándares de mercado y data histórica de la empresa.</w:t>
      </w:r>
    </w:p>
    <w:p w14:paraId="32604AAC" w14:textId="57D04C14" w:rsidR="006C0AE5" w:rsidRDefault="006C0AE5" w:rsidP="00EC46E3">
      <w:pPr>
        <w:pStyle w:val="Prrafodelista"/>
        <w:numPr>
          <w:ilvl w:val="0"/>
          <w:numId w:val="8"/>
        </w:numPr>
        <w:spacing w:after="160" w:line="259" w:lineRule="auto"/>
        <w:jc w:val="both"/>
      </w:pPr>
      <w:r>
        <w:t xml:space="preserve">Respecto a las partidas 600; se actualiza con los últimos metrados enviados y el desglose correspondiente. </w:t>
      </w:r>
    </w:p>
    <w:p w14:paraId="6D038CA1" w14:textId="6E6CE20A" w:rsidR="006C0A8D" w:rsidRDefault="006C0A8D" w:rsidP="00EC46E3">
      <w:pPr>
        <w:pStyle w:val="Prrafodelista"/>
        <w:numPr>
          <w:ilvl w:val="0"/>
          <w:numId w:val="8"/>
        </w:numPr>
        <w:spacing w:after="160" w:line="259" w:lineRule="auto"/>
        <w:jc w:val="both"/>
      </w:pPr>
      <w:r>
        <w:t>Finalmente, nuestra oferta ha considerado las últimas consideraciones de la ARCC; siendo importante señalar que cualquier actividad no considerada en el presente presupuesto deberá ser motivo de análisis y propuesta de análisis unitarios, para adicional.</w:t>
      </w:r>
      <w:bookmarkStart w:id="0" w:name="_GoBack"/>
      <w:bookmarkEnd w:id="0"/>
    </w:p>
    <w:sectPr w:rsidR="006C0A8D" w:rsidSect="006C0AE5">
      <w:headerReference w:type="default" r:id="rId8"/>
      <w:footerReference w:type="default" r:id="rId9"/>
      <w:pgSz w:w="11906" w:h="16838" w:code="9"/>
      <w:pgMar w:top="720" w:right="1133" w:bottom="1418" w:left="1843"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AB9970" w14:textId="77777777" w:rsidR="00BA355C" w:rsidRDefault="00BA355C">
      <w:r>
        <w:separator/>
      </w:r>
    </w:p>
  </w:endnote>
  <w:endnote w:type="continuationSeparator" w:id="0">
    <w:p w14:paraId="7C36D802" w14:textId="77777777" w:rsidR="00BA355C" w:rsidRDefault="00BA3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Malgun Gothic Semilight"/>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F64EF" w14:textId="77777777" w:rsidR="00936202" w:rsidRDefault="00936202" w:rsidP="00B807D4">
    <w:pPr>
      <w:rPr>
        <w:rFonts w:ascii="Arial Narrow" w:hAnsi="Arial Narrow" w:cs="Arial"/>
        <w:color w:val="7F7F7F" w:themeColor="text1" w:themeTint="80"/>
        <w:sz w:val="16"/>
        <w:szCs w:val="16"/>
      </w:rPr>
    </w:pPr>
    <w:r>
      <w:rPr>
        <w:rFonts w:ascii="Verdana" w:eastAsia="Verdana" w:hAnsi="Verdana" w:cs="Verdana"/>
        <w:b/>
        <w:sz w:val="18"/>
        <w:szCs w:val="18"/>
      </w:rPr>
      <w:t xml:space="preserve">                   </w:t>
    </w:r>
    <w:r>
      <w:rPr>
        <w:rFonts w:ascii="Verdana" w:eastAsia="Batang" w:hAnsi="Verdana" w:cs="Arial"/>
        <w:noProof/>
        <w:sz w:val="18"/>
        <w:szCs w:val="18"/>
        <w:lang w:val="es-PE" w:eastAsia="es-PE"/>
      </w:rPr>
      <mc:AlternateContent>
        <mc:Choice Requires="wps">
          <w:drawing>
            <wp:anchor distT="0" distB="0" distL="114300" distR="114300" simplePos="0" relativeHeight="251661312" behindDoc="0" locked="0" layoutInCell="1" allowOverlap="1" wp14:anchorId="6D54E198" wp14:editId="6C5F68FF">
              <wp:simplePos x="0" y="0"/>
              <wp:positionH relativeFrom="column">
                <wp:posOffset>-95250</wp:posOffset>
              </wp:positionH>
              <wp:positionV relativeFrom="paragraph">
                <wp:posOffset>68580</wp:posOffset>
              </wp:positionV>
              <wp:extent cx="5761990" cy="0"/>
              <wp:effectExtent l="0" t="0" r="29210" b="19050"/>
              <wp:wrapNone/>
              <wp:docPr id="3" name="1 Conector recto"/>
              <wp:cNvGraphicFramePr/>
              <a:graphic xmlns:a="http://schemas.openxmlformats.org/drawingml/2006/main">
                <a:graphicData uri="http://schemas.microsoft.com/office/word/2010/wordprocessingShape">
                  <wps:wsp>
                    <wps:cNvCnPr/>
                    <wps:spPr>
                      <a:xfrm>
                        <a:off x="0" y="0"/>
                        <a:ext cx="576199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F46217C" id="1 Conector recto"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5.4pt" to="446.2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hXM7gEAAEQEAAAOAAAAZHJzL2Uyb0RvYy54bWysU8uO2yAU3VfqPyD2je2pMm2sOLPIaLrp&#10;I+rjAxgMMRJwETCx8/e9gOPMTFet6gWG+zr3HC7bu8lochI+KLAdbVY1JcJy6JU9dvTXz4d3HykJ&#10;kdmeabCio2cR6N3u7Zvt6FpxAwPoXniCRWxoR9fRIUbXVlXggzAsrMAJi04J3rCIR3+ses9GrG50&#10;dVPXt9UIvnceuAgBrffFSXe5vpSCx29SBhGJ7ij2FvPq8/qY1mq3Ze3RMzcoPrfB/qELw5RF0KXU&#10;PYuMPHn1RymjuIcAMq44mAqkVFxkDsimqV+x+TEwJzIXFCe4Rabw/8ryr6eDJ6rv6HtKLDN4RQ3Z&#10;41XxCJ749EsajS60GLq3Bz+fgjv4RHiS3qQ/UiFT1vW86CqmSDga1x9um80G5ecXX3VNdD7ETwIM&#10;SZuOamUTZday0+cQEQxDLyHJrC0ZscdNva5zWACt+geldXLmsRF77cmJ4YXHqckx+sl8gb7Y1jV+&#10;5drRjMPxyoxwS5UM/gwAfdqiMalR+OddPGtRWvsuJGqJjAvuUqhgMM6FjU0Cz5UwOqVJbH5JnEml&#10;8b/yeJk4x6dUkSf8b5KXjIwMNi7JRlnwRdKX6EnF0rIs8RcFCu8kwSP05zwZWRoc1cxwflbpLTw/&#10;5/Tr49/9BgAA//8DAFBLAwQUAAYACAAAACEAoCO3RtwAAAAJAQAADwAAAGRycy9kb3ducmV2Lnht&#10;bEyPwU7DMBBE70j8g7VI3Fq7FYWSxqkqJA4ck1ZI3Nx4a0fE6yh22/D3LOIAx50Zzc4rt1PoxQXH&#10;1EXSsJgrEEhttB05DYf962wNImVD1vSRUMMXJthWtzelKWy8Uo2XJjvBJZQKo8HnPBRSptZjMGke&#10;ByT2TnEMJvM5OmlHc+Xy0MulUo8ymI74gzcDvnhsP5tz0JDk8F7XzcqlRu1b1+8+nib/pvX93bTb&#10;gMg45b8w/Mzn6VDxpmM8k02i1zBbrJgls6EYgQPr5+UDiOOvIKtS/ieovgEAAP//AwBQSwECLQAU&#10;AAYACAAAACEAtoM4kv4AAADhAQAAEwAAAAAAAAAAAAAAAAAAAAAAW0NvbnRlbnRfVHlwZXNdLnht&#10;bFBLAQItABQABgAIAAAAIQA4/SH/1gAAAJQBAAALAAAAAAAAAAAAAAAAAC8BAABfcmVscy8ucmVs&#10;c1BLAQItABQABgAIAAAAIQCQzhXM7gEAAEQEAAAOAAAAAAAAAAAAAAAAAC4CAABkcnMvZTJvRG9j&#10;LnhtbFBLAQItABQABgAIAAAAIQCgI7dG3AAAAAkBAAAPAAAAAAAAAAAAAAAAAEgEAABkcnMvZG93&#10;bnJldi54bWxQSwUGAAAAAAQABADzAAAAUQUAAAAA&#10;" strokecolor="gray [1629]" strokeweight="1.5pt"/>
          </w:pict>
        </mc:Fallback>
      </mc:AlternateContent>
    </w:r>
  </w:p>
  <w:p w14:paraId="135009AE" w14:textId="77777777" w:rsidR="00936202" w:rsidRPr="002A3763" w:rsidRDefault="00936202" w:rsidP="00B807D4">
    <w:pPr>
      <w:rPr>
        <w:rFonts w:ascii="Arial Narrow" w:hAnsi="Arial Narrow" w:cs="Arial"/>
        <w:b/>
        <w:color w:val="7F7F7F" w:themeColor="text1" w:themeTint="80"/>
        <w:sz w:val="16"/>
        <w:szCs w:val="16"/>
      </w:rPr>
    </w:pPr>
    <w:r w:rsidRPr="002A3763">
      <w:rPr>
        <w:noProof/>
        <w:color w:val="7F7F7F" w:themeColor="text1" w:themeTint="80"/>
        <w:lang w:val="es-PE" w:eastAsia="es-PE"/>
      </w:rPr>
      <w:drawing>
        <wp:anchor distT="0" distB="0" distL="114300" distR="114300" simplePos="0" relativeHeight="251662336" behindDoc="1" locked="0" layoutInCell="1" allowOverlap="1" wp14:anchorId="234BE451" wp14:editId="3182BDA3">
          <wp:simplePos x="0" y="0"/>
          <wp:positionH relativeFrom="column">
            <wp:posOffset>4200525</wp:posOffset>
          </wp:positionH>
          <wp:positionV relativeFrom="paragraph">
            <wp:posOffset>6350</wp:posOffset>
          </wp:positionV>
          <wp:extent cx="1524000" cy="494722"/>
          <wp:effectExtent l="0" t="0" r="635" b="635"/>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 sgs.png"/>
                  <pic:cNvPicPr/>
                </pic:nvPicPr>
                <pic:blipFill>
                  <a:blip r:embed="rId1">
                    <a:extLst>
                      <a:ext uri="{28A0092B-C50C-407E-A947-70E740481C1C}">
                        <a14:useLocalDpi xmlns:a14="http://schemas.microsoft.com/office/drawing/2010/main" val="0"/>
                      </a:ext>
                    </a:extLst>
                  </a:blip>
                  <a:stretch>
                    <a:fillRect/>
                  </a:stretch>
                </pic:blipFill>
                <pic:spPr>
                  <a:xfrm>
                    <a:off x="0" y="0"/>
                    <a:ext cx="1524000" cy="494722"/>
                  </a:xfrm>
                  <a:prstGeom prst="rect">
                    <a:avLst/>
                  </a:prstGeom>
                </pic:spPr>
              </pic:pic>
            </a:graphicData>
          </a:graphic>
          <wp14:sizeRelH relativeFrom="page">
            <wp14:pctWidth>0</wp14:pctWidth>
          </wp14:sizeRelH>
          <wp14:sizeRelV relativeFrom="page">
            <wp14:pctHeight>0</wp14:pctHeight>
          </wp14:sizeRelV>
        </wp:anchor>
      </w:drawing>
    </w:r>
    <w:r w:rsidRPr="002A3763">
      <w:rPr>
        <w:rFonts w:ascii="Arial Narrow" w:hAnsi="Arial Narrow" w:cs="Arial"/>
        <w:b/>
        <w:color w:val="7F7F7F" w:themeColor="text1" w:themeTint="80"/>
        <w:sz w:val="16"/>
        <w:szCs w:val="16"/>
      </w:rPr>
      <w:t>BOUBY S.A.C.</w:t>
    </w:r>
  </w:p>
  <w:p w14:paraId="00901E6C" w14:textId="77777777" w:rsidR="00936202" w:rsidRPr="002A3763" w:rsidRDefault="00936202" w:rsidP="00B807D4">
    <w:pPr>
      <w:rPr>
        <w:rFonts w:ascii="Arial Narrow" w:hAnsi="Arial Narrow" w:cs="Arial"/>
        <w:color w:val="7F7F7F" w:themeColor="text1" w:themeTint="80"/>
        <w:sz w:val="16"/>
        <w:szCs w:val="16"/>
      </w:rPr>
    </w:pPr>
    <w:r w:rsidRPr="002A3763">
      <w:rPr>
        <w:rFonts w:ascii="Arial Narrow" w:hAnsi="Arial Narrow" w:cs="Arial"/>
        <w:color w:val="7F7F7F" w:themeColor="text1" w:themeTint="80"/>
        <w:sz w:val="16"/>
        <w:szCs w:val="16"/>
      </w:rPr>
      <w:t>Sede Central: Av. La Mar 267 – Ate – Lima 03</w:t>
    </w:r>
  </w:p>
  <w:p w14:paraId="33EBD047" w14:textId="77777777" w:rsidR="00936202" w:rsidRPr="002A3763" w:rsidRDefault="00936202" w:rsidP="00B807D4">
    <w:pPr>
      <w:rPr>
        <w:rFonts w:ascii="Arial Narrow" w:hAnsi="Arial Narrow" w:cs="Arial"/>
        <w:color w:val="7F7F7F" w:themeColor="text1" w:themeTint="80"/>
        <w:sz w:val="16"/>
        <w:szCs w:val="16"/>
      </w:rPr>
    </w:pPr>
    <w:r w:rsidRPr="002A3763">
      <w:rPr>
        <w:rFonts w:ascii="Arial Narrow" w:hAnsi="Arial Narrow" w:cs="Arial"/>
        <w:color w:val="7F7F7F" w:themeColor="text1" w:themeTint="80"/>
        <w:sz w:val="16"/>
        <w:szCs w:val="16"/>
      </w:rPr>
      <w:t>Central Telefónica: (511) 3482991, (511) 3482992</w:t>
    </w:r>
  </w:p>
  <w:p w14:paraId="78A212BA" w14:textId="77777777" w:rsidR="00936202" w:rsidRPr="002A3763" w:rsidRDefault="00936202" w:rsidP="00B807D4">
    <w:pPr>
      <w:rPr>
        <w:rFonts w:ascii="Arial Narrow" w:hAnsi="Arial Narrow" w:cs="Arial"/>
        <w:color w:val="7F7F7F" w:themeColor="text1" w:themeTint="80"/>
        <w:sz w:val="16"/>
        <w:szCs w:val="16"/>
      </w:rPr>
    </w:pPr>
    <w:r w:rsidRPr="002A3763">
      <w:rPr>
        <w:rFonts w:ascii="Arial Narrow" w:hAnsi="Arial Narrow" w:cs="Arial"/>
        <w:color w:val="7F7F7F" w:themeColor="text1" w:themeTint="80"/>
        <w:sz w:val="16"/>
        <w:szCs w:val="16"/>
      </w:rPr>
      <w:t>boubysac@boubysac.com</w:t>
    </w:r>
  </w:p>
  <w:p w14:paraId="7CB5543A" w14:textId="77777777" w:rsidR="00936202" w:rsidRPr="00B807D4" w:rsidRDefault="00936202" w:rsidP="00B807D4">
    <w:pPr>
      <w:rPr>
        <w:rFonts w:ascii="Arial Narrow" w:hAnsi="Arial Narrow" w:cs="Arial"/>
        <w:color w:val="7F7F7F" w:themeColor="text1" w:themeTint="80"/>
        <w:sz w:val="16"/>
        <w:szCs w:val="16"/>
      </w:rPr>
    </w:pPr>
    <w:r w:rsidRPr="002A3763">
      <w:rPr>
        <w:rFonts w:ascii="Arial Narrow" w:hAnsi="Arial Narrow" w:cs="Arial"/>
        <w:color w:val="7F7F7F" w:themeColor="text1" w:themeTint="80"/>
        <w:sz w:val="16"/>
        <w:szCs w:val="16"/>
      </w:rPr>
      <w:t>www.boubysac.com</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FFD08" w14:textId="77777777" w:rsidR="00BA355C" w:rsidRDefault="00BA355C">
      <w:r>
        <w:separator/>
      </w:r>
    </w:p>
  </w:footnote>
  <w:footnote w:type="continuationSeparator" w:id="0">
    <w:p w14:paraId="2E20B675" w14:textId="77777777" w:rsidR="00BA355C" w:rsidRDefault="00BA3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46423" w14:textId="77777777" w:rsidR="00936202" w:rsidRDefault="00936202">
    <w:pPr>
      <w:pStyle w:val="Encabezado"/>
    </w:pPr>
    <w:r>
      <w:rPr>
        <w:noProof/>
        <w:lang w:val="es-PE" w:eastAsia="es-PE"/>
      </w:rPr>
      <w:drawing>
        <wp:anchor distT="0" distB="0" distL="114300" distR="114300" simplePos="0" relativeHeight="251659264" behindDoc="0" locked="0" layoutInCell="1" allowOverlap="1" wp14:anchorId="397EFEFD" wp14:editId="6F43A2EC">
          <wp:simplePos x="0" y="0"/>
          <wp:positionH relativeFrom="margin">
            <wp:posOffset>-32385</wp:posOffset>
          </wp:positionH>
          <wp:positionV relativeFrom="paragraph">
            <wp:posOffset>-263525</wp:posOffset>
          </wp:positionV>
          <wp:extent cx="1447800" cy="789940"/>
          <wp:effectExtent l="0" t="0" r="0" b="0"/>
          <wp:wrapSquare wrapText="bothSides"/>
          <wp:docPr id="26" name="Imagen 26" descr="LOGO BOU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OUB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789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A23555" w14:textId="77777777" w:rsidR="00936202" w:rsidRDefault="00936202">
    <w:pPr>
      <w:pStyle w:val="Encabezado"/>
    </w:pPr>
  </w:p>
  <w:p w14:paraId="36E4D492" w14:textId="77777777" w:rsidR="00936202" w:rsidRDefault="009362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83623"/>
    <w:multiLevelType w:val="hybridMultilevel"/>
    <w:tmpl w:val="5BC8889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36186F88"/>
    <w:multiLevelType w:val="hybridMultilevel"/>
    <w:tmpl w:val="098CB79A"/>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4F9E1661"/>
    <w:multiLevelType w:val="hybridMultilevel"/>
    <w:tmpl w:val="610C62C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523C7CC6"/>
    <w:multiLevelType w:val="hybridMultilevel"/>
    <w:tmpl w:val="AE28CDE6"/>
    <w:lvl w:ilvl="0" w:tplc="61662526">
      <w:start w:val="1"/>
      <w:numFmt w:val="bullet"/>
      <w:lvlText w:val="-"/>
      <w:lvlJc w:val="left"/>
      <w:pPr>
        <w:ind w:left="720" w:hanging="360"/>
      </w:pPr>
      <w:rPr>
        <w:rFonts w:ascii="Arial Narrow" w:eastAsia="Times New Roman" w:hAnsi="Arial Narrow" w:cstheme="minorHAns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55E90601"/>
    <w:multiLevelType w:val="hybridMultilevel"/>
    <w:tmpl w:val="E49CCB12"/>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6E4D5DF6"/>
    <w:multiLevelType w:val="hybridMultilevel"/>
    <w:tmpl w:val="A2480E5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76474F81"/>
    <w:multiLevelType w:val="hybridMultilevel"/>
    <w:tmpl w:val="49A8155A"/>
    <w:lvl w:ilvl="0" w:tplc="36163164">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7FE679E4"/>
    <w:multiLevelType w:val="multilevel"/>
    <w:tmpl w:val="CCA8E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4"/>
  </w:num>
  <w:num w:numId="5">
    <w:abstractNumId w:val="7"/>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B4A"/>
    <w:rsid w:val="00021679"/>
    <w:rsid w:val="000306F9"/>
    <w:rsid w:val="00031355"/>
    <w:rsid w:val="000353E9"/>
    <w:rsid w:val="00036191"/>
    <w:rsid w:val="000431E4"/>
    <w:rsid w:val="00044DDD"/>
    <w:rsid w:val="000661E3"/>
    <w:rsid w:val="00081E53"/>
    <w:rsid w:val="00083F73"/>
    <w:rsid w:val="00084B2D"/>
    <w:rsid w:val="00093284"/>
    <w:rsid w:val="000A000C"/>
    <w:rsid w:val="000B110E"/>
    <w:rsid w:val="000E1109"/>
    <w:rsid w:val="00124052"/>
    <w:rsid w:val="001459F8"/>
    <w:rsid w:val="001667A5"/>
    <w:rsid w:val="001B3409"/>
    <w:rsid w:val="001C5042"/>
    <w:rsid w:val="001D71BA"/>
    <w:rsid w:val="001D7D85"/>
    <w:rsid w:val="00203447"/>
    <w:rsid w:val="00206C09"/>
    <w:rsid w:val="0023196C"/>
    <w:rsid w:val="0024481E"/>
    <w:rsid w:val="0024602D"/>
    <w:rsid w:val="00251CE7"/>
    <w:rsid w:val="00265F2C"/>
    <w:rsid w:val="002951AF"/>
    <w:rsid w:val="002967F0"/>
    <w:rsid w:val="002A3915"/>
    <w:rsid w:val="002A502F"/>
    <w:rsid w:val="002A6D7C"/>
    <w:rsid w:val="002A7A1F"/>
    <w:rsid w:val="002B2857"/>
    <w:rsid w:val="002B4ACE"/>
    <w:rsid w:val="002B6989"/>
    <w:rsid w:val="002E2DCD"/>
    <w:rsid w:val="002F1007"/>
    <w:rsid w:val="003048A9"/>
    <w:rsid w:val="00307A6A"/>
    <w:rsid w:val="003115D0"/>
    <w:rsid w:val="00317760"/>
    <w:rsid w:val="00323548"/>
    <w:rsid w:val="00324294"/>
    <w:rsid w:val="00354344"/>
    <w:rsid w:val="0035559B"/>
    <w:rsid w:val="003A2480"/>
    <w:rsid w:val="003C04FE"/>
    <w:rsid w:val="003C41E3"/>
    <w:rsid w:val="003F0C09"/>
    <w:rsid w:val="003F5140"/>
    <w:rsid w:val="00415055"/>
    <w:rsid w:val="00417934"/>
    <w:rsid w:val="00437704"/>
    <w:rsid w:val="00440AA3"/>
    <w:rsid w:val="00442848"/>
    <w:rsid w:val="00454B25"/>
    <w:rsid w:val="00462D80"/>
    <w:rsid w:val="0047387A"/>
    <w:rsid w:val="0048349F"/>
    <w:rsid w:val="0049225D"/>
    <w:rsid w:val="004C72AB"/>
    <w:rsid w:val="004E08BE"/>
    <w:rsid w:val="004E1C26"/>
    <w:rsid w:val="004E6682"/>
    <w:rsid w:val="00560400"/>
    <w:rsid w:val="0056667F"/>
    <w:rsid w:val="005702FE"/>
    <w:rsid w:val="00581E74"/>
    <w:rsid w:val="005A5480"/>
    <w:rsid w:val="005D05E4"/>
    <w:rsid w:val="005F5B3F"/>
    <w:rsid w:val="0060286A"/>
    <w:rsid w:val="00606D6E"/>
    <w:rsid w:val="006276F1"/>
    <w:rsid w:val="00633B5F"/>
    <w:rsid w:val="00653018"/>
    <w:rsid w:val="00653F66"/>
    <w:rsid w:val="006635BA"/>
    <w:rsid w:val="00693FDA"/>
    <w:rsid w:val="0069447C"/>
    <w:rsid w:val="006B3F3D"/>
    <w:rsid w:val="006B5C85"/>
    <w:rsid w:val="006C0A8D"/>
    <w:rsid w:val="006C0AE5"/>
    <w:rsid w:val="006C2CC1"/>
    <w:rsid w:val="006C5E6B"/>
    <w:rsid w:val="006D30DD"/>
    <w:rsid w:val="006E5F0B"/>
    <w:rsid w:val="006F67BE"/>
    <w:rsid w:val="0070386D"/>
    <w:rsid w:val="00711514"/>
    <w:rsid w:val="0071173D"/>
    <w:rsid w:val="00727194"/>
    <w:rsid w:val="00761E12"/>
    <w:rsid w:val="0076267A"/>
    <w:rsid w:val="00784CEF"/>
    <w:rsid w:val="00792B34"/>
    <w:rsid w:val="007A6D4D"/>
    <w:rsid w:val="007B6DDF"/>
    <w:rsid w:val="007B7F7B"/>
    <w:rsid w:val="007D2B4A"/>
    <w:rsid w:val="007E1EA2"/>
    <w:rsid w:val="007E2BED"/>
    <w:rsid w:val="007F6A09"/>
    <w:rsid w:val="00806DFC"/>
    <w:rsid w:val="00811ADC"/>
    <w:rsid w:val="0085570C"/>
    <w:rsid w:val="00870CFD"/>
    <w:rsid w:val="00880F7F"/>
    <w:rsid w:val="008A4821"/>
    <w:rsid w:val="008C24D4"/>
    <w:rsid w:val="008D07B1"/>
    <w:rsid w:val="008D7A7C"/>
    <w:rsid w:val="008E3ACB"/>
    <w:rsid w:val="00926752"/>
    <w:rsid w:val="00932B1A"/>
    <w:rsid w:val="00936202"/>
    <w:rsid w:val="00941842"/>
    <w:rsid w:val="00950497"/>
    <w:rsid w:val="0095360C"/>
    <w:rsid w:val="00961B42"/>
    <w:rsid w:val="00974AF6"/>
    <w:rsid w:val="009C0179"/>
    <w:rsid w:val="009D0065"/>
    <w:rsid w:val="009E5860"/>
    <w:rsid w:val="00A0574D"/>
    <w:rsid w:val="00A1361E"/>
    <w:rsid w:val="00A17305"/>
    <w:rsid w:val="00A27EF8"/>
    <w:rsid w:val="00A4338E"/>
    <w:rsid w:val="00A50648"/>
    <w:rsid w:val="00A80608"/>
    <w:rsid w:val="00A8745C"/>
    <w:rsid w:val="00AB4C28"/>
    <w:rsid w:val="00AC6618"/>
    <w:rsid w:val="00AE0455"/>
    <w:rsid w:val="00AE411F"/>
    <w:rsid w:val="00AF470D"/>
    <w:rsid w:val="00AF582F"/>
    <w:rsid w:val="00AF6D1D"/>
    <w:rsid w:val="00B16B10"/>
    <w:rsid w:val="00B42CB4"/>
    <w:rsid w:val="00B5054C"/>
    <w:rsid w:val="00B52A95"/>
    <w:rsid w:val="00B53512"/>
    <w:rsid w:val="00B70A5B"/>
    <w:rsid w:val="00B70E49"/>
    <w:rsid w:val="00B807D4"/>
    <w:rsid w:val="00B80BC4"/>
    <w:rsid w:val="00BA355C"/>
    <w:rsid w:val="00BB2F53"/>
    <w:rsid w:val="00BC1863"/>
    <w:rsid w:val="00BC5771"/>
    <w:rsid w:val="00BE77CF"/>
    <w:rsid w:val="00BF61A7"/>
    <w:rsid w:val="00C030B3"/>
    <w:rsid w:val="00C03ADB"/>
    <w:rsid w:val="00C0623D"/>
    <w:rsid w:val="00C06CEF"/>
    <w:rsid w:val="00C07DBC"/>
    <w:rsid w:val="00C14D2D"/>
    <w:rsid w:val="00C34A54"/>
    <w:rsid w:val="00C509A8"/>
    <w:rsid w:val="00C55CDC"/>
    <w:rsid w:val="00CC46A0"/>
    <w:rsid w:val="00CC63EF"/>
    <w:rsid w:val="00CD73CC"/>
    <w:rsid w:val="00CD7BFD"/>
    <w:rsid w:val="00CE7096"/>
    <w:rsid w:val="00CE78C4"/>
    <w:rsid w:val="00CF00B5"/>
    <w:rsid w:val="00CF6BD1"/>
    <w:rsid w:val="00D042B0"/>
    <w:rsid w:val="00D0457F"/>
    <w:rsid w:val="00D660FC"/>
    <w:rsid w:val="00D70554"/>
    <w:rsid w:val="00D729E9"/>
    <w:rsid w:val="00D82001"/>
    <w:rsid w:val="00D90D25"/>
    <w:rsid w:val="00D95816"/>
    <w:rsid w:val="00DA0E3B"/>
    <w:rsid w:val="00DA3A1E"/>
    <w:rsid w:val="00DB671A"/>
    <w:rsid w:val="00E067EF"/>
    <w:rsid w:val="00E06B02"/>
    <w:rsid w:val="00E1369E"/>
    <w:rsid w:val="00E15193"/>
    <w:rsid w:val="00E505EE"/>
    <w:rsid w:val="00E826F6"/>
    <w:rsid w:val="00E9142D"/>
    <w:rsid w:val="00EC3635"/>
    <w:rsid w:val="00EC46E3"/>
    <w:rsid w:val="00ED2084"/>
    <w:rsid w:val="00EE5FD9"/>
    <w:rsid w:val="00F057ED"/>
    <w:rsid w:val="00F263FA"/>
    <w:rsid w:val="00F44675"/>
    <w:rsid w:val="00F5010C"/>
    <w:rsid w:val="00F56972"/>
    <w:rsid w:val="00F61B62"/>
    <w:rsid w:val="00F8126E"/>
    <w:rsid w:val="00F92735"/>
    <w:rsid w:val="00FA3A33"/>
    <w:rsid w:val="00FC0910"/>
    <w:rsid w:val="00FC5E95"/>
    <w:rsid w:val="00FD4B42"/>
    <w:rsid w:val="00FE2897"/>
    <w:rsid w:val="00FF3C88"/>
    <w:rsid w:val="00FF440E"/>
    <w:rsid w:val="00FF64D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AFB915D"/>
  <w15:docId w15:val="{D8469F54-E57A-45BF-918B-277D74F27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B4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7D2B4A"/>
    <w:pPr>
      <w:keepNext/>
      <w:outlineLvl w:val="0"/>
    </w:pPr>
    <w:rPr>
      <w:b/>
      <w:sz w:val="20"/>
      <w:szCs w:val="20"/>
      <w:lang w:val="en-US"/>
    </w:rPr>
  </w:style>
  <w:style w:type="paragraph" w:styleId="Ttulo2">
    <w:name w:val="heading 2"/>
    <w:basedOn w:val="Normal"/>
    <w:next w:val="Normal"/>
    <w:link w:val="Ttulo2Car"/>
    <w:qFormat/>
    <w:rsid w:val="007D2B4A"/>
    <w:pPr>
      <w:keepNext/>
      <w:outlineLvl w:val="1"/>
    </w:pPr>
    <w:rPr>
      <w:rFonts w:ascii="Verdana" w:hAnsi="Verdana"/>
      <w:b/>
      <w:sz w:val="22"/>
      <w:szCs w:val="20"/>
      <w:lang w:val="es-MX"/>
    </w:rPr>
  </w:style>
  <w:style w:type="paragraph" w:styleId="Ttulo3">
    <w:name w:val="heading 3"/>
    <w:basedOn w:val="Normal"/>
    <w:next w:val="Normal"/>
    <w:link w:val="Ttulo3Car"/>
    <w:qFormat/>
    <w:rsid w:val="007D2B4A"/>
    <w:pPr>
      <w:keepNext/>
      <w:ind w:left="4248" w:firstLine="708"/>
      <w:outlineLvl w:val="2"/>
    </w:pPr>
    <w:rPr>
      <w:bCs/>
      <w:i/>
      <w:iCs/>
      <w:sz w:val="26"/>
      <w:szCs w:val="26"/>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D2B4A"/>
    <w:rPr>
      <w:rFonts w:ascii="Times New Roman" w:eastAsia="Times New Roman" w:hAnsi="Times New Roman" w:cs="Times New Roman"/>
      <w:b/>
      <w:sz w:val="20"/>
      <w:szCs w:val="20"/>
      <w:lang w:val="en-US" w:eastAsia="es-ES"/>
    </w:rPr>
  </w:style>
  <w:style w:type="character" w:customStyle="1" w:styleId="Ttulo2Car">
    <w:name w:val="Título 2 Car"/>
    <w:basedOn w:val="Fuentedeprrafopredeter"/>
    <w:link w:val="Ttulo2"/>
    <w:rsid w:val="007D2B4A"/>
    <w:rPr>
      <w:rFonts w:ascii="Verdana" w:eastAsia="Times New Roman" w:hAnsi="Verdana" w:cs="Times New Roman"/>
      <w:b/>
      <w:szCs w:val="20"/>
      <w:lang w:val="es-MX" w:eastAsia="es-ES"/>
    </w:rPr>
  </w:style>
  <w:style w:type="character" w:customStyle="1" w:styleId="Ttulo3Car">
    <w:name w:val="Título 3 Car"/>
    <w:basedOn w:val="Fuentedeprrafopredeter"/>
    <w:link w:val="Ttulo3"/>
    <w:rsid w:val="007D2B4A"/>
    <w:rPr>
      <w:rFonts w:ascii="Times New Roman" w:eastAsia="Times New Roman" w:hAnsi="Times New Roman" w:cs="Times New Roman"/>
      <w:bCs/>
      <w:i/>
      <w:iCs/>
      <w:sz w:val="26"/>
      <w:szCs w:val="26"/>
      <w:lang w:val="es-MX" w:eastAsia="es-ES"/>
    </w:rPr>
  </w:style>
  <w:style w:type="paragraph" w:styleId="Textoindependiente2">
    <w:name w:val="Body Text 2"/>
    <w:basedOn w:val="Normal"/>
    <w:link w:val="Textoindependiente2Car"/>
    <w:semiHidden/>
    <w:rsid w:val="007D2B4A"/>
    <w:pPr>
      <w:jc w:val="both"/>
    </w:pPr>
    <w:rPr>
      <w:sz w:val="26"/>
    </w:rPr>
  </w:style>
  <w:style w:type="character" w:customStyle="1" w:styleId="Textoindependiente2Car">
    <w:name w:val="Texto independiente 2 Car"/>
    <w:basedOn w:val="Fuentedeprrafopredeter"/>
    <w:link w:val="Textoindependiente2"/>
    <w:semiHidden/>
    <w:rsid w:val="007D2B4A"/>
    <w:rPr>
      <w:rFonts w:ascii="Times New Roman" w:eastAsia="Times New Roman" w:hAnsi="Times New Roman" w:cs="Times New Roman"/>
      <w:sz w:val="26"/>
      <w:szCs w:val="24"/>
      <w:lang w:eastAsia="es-ES"/>
    </w:rPr>
  </w:style>
  <w:style w:type="paragraph" w:styleId="Encabezado">
    <w:name w:val="header"/>
    <w:basedOn w:val="Normal"/>
    <w:link w:val="EncabezadoCar"/>
    <w:semiHidden/>
    <w:rsid w:val="007D2B4A"/>
    <w:pPr>
      <w:tabs>
        <w:tab w:val="center" w:pos="4252"/>
        <w:tab w:val="right" w:pos="8504"/>
      </w:tabs>
    </w:pPr>
  </w:style>
  <w:style w:type="character" w:customStyle="1" w:styleId="EncabezadoCar">
    <w:name w:val="Encabezado Car"/>
    <w:basedOn w:val="Fuentedeprrafopredeter"/>
    <w:link w:val="Encabezado"/>
    <w:semiHidden/>
    <w:rsid w:val="007D2B4A"/>
    <w:rPr>
      <w:rFonts w:ascii="Times New Roman" w:eastAsia="Times New Roman" w:hAnsi="Times New Roman" w:cs="Times New Roman"/>
      <w:sz w:val="24"/>
      <w:szCs w:val="24"/>
      <w:lang w:eastAsia="es-ES"/>
    </w:rPr>
  </w:style>
  <w:style w:type="paragraph" w:styleId="Piedepgina">
    <w:name w:val="footer"/>
    <w:basedOn w:val="Normal"/>
    <w:link w:val="PiedepginaCar"/>
    <w:rsid w:val="007D2B4A"/>
    <w:pPr>
      <w:tabs>
        <w:tab w:val="center" w:pos="4252"/>
        <w:tab w:val="right" w:pos="8504"/>
      </w:tabs>
    </w:pPr>
  </w:style>
  <w:style w:type="character" w:customStyle="1" w:styleId="PiedepginaCar">
    <w:name w:val="Pie de página Car"/>
    <w:basedOn w:val="Fuentedeprrafopredeter"/>
    <w:link w:val="Piedepgina"/>
    <w:rsid w:val="007D2B4A"/>
    <w:rPr>
      <w:rFonts w:ascii="Times New Roman" w:eastAsia="Times New Roman" w:hAnsi="Times New Roman" w:cs="Times New Roman"/>
      <w:sz w:val="24"/>
      <w:szCs w:val="24"/>
      <w:lang w:eastAsia="es-ES"/>
    </w:rPr>
  </w:style>
  <w:style w:type="character" w:styleId="Hipervnculo">
    <w:name w:val="Hyperlink"/>
    <w:basedOn w:val="Fuentedeprrafopredeter"/>
    <w:semiHidden/>
    <w:rsid w:val="007D2B4A"/>
    <w:rPr>
      <w:color w:val="0000FF"/>
      <w:u w:val="single"/>
    </w:rPr>
  </w:style>
  <w:style w:type="paragraph" w:styleId="Textodeglobo">
    <w:name w:val="Balloon Text"/>
    <w:basedOn w:val="Normal"/>
    <w:link w:val="TextodegloboCar"/>
    <w:uiPriority w:val="99"/>
    <w:semiHidden/>
    <w:unhideWhenUsed/>
    <w:rsid w:val="003F5140"/>
    <w:rPr>
      <w:rFonts w:ascii="Tahoma" w:hAnsi="Tahoma" w:cs="Tahoma"/>
      <w:sz w:val="16"/>
      <w:szCs w:val="16"/>
    </w:rPr>
  </w:style>
  <w:style w:type="character" w:customStyle="1" w:styleId="TextodegloboCar">
    <w:name w:val="Texto de globo Car"/>
    <w:basedOn w:val="Fuentedeprrafopredeter"/>
    <w:link w:val="Textodeglobo"/>
    <w:uiPriority w:val="99"/>
    <w:semiHidden/>
    <w:rsid w:val="003F5140"/>
    <w:rPr>
      <w:rFonts w:ascii="Tahoma" w:eastAsia="Times New Roman" w:hAnsi="Tahoma" w:cs="Tahoma"/>
      <w:sz w:val="16"/>
      <w:szCs w:val="16"/>
      <w:lang w:eastAsia="es-ES"/>
    </w:rPr>
  </w:style>
  <w:style w:type="paragraph" w:styleId="Prrafodelista">
    <w:name w:val="List Paragraph"/>
    <w:basedOn w:val="Normal"/>
    <w:uiPriority w:val="34"/>
    <w:qFormat/>
    <w:rsid w:val="00D70554"/>
    <w:pPr>
      <w:ind w:left="720"/>
      <w:contextualSpacing/>
    </w:pPr>
  </w:style>
  <w:style w:type="paragraph" w:styleId="NormalWeb">
    <w:name w:val="Normal (Web)"/>
    <w:basedOn w:val="Normal"/>
    <w:uiPriority w:val="99"/>
    <w:semiHidden/>
    <w:unhideWhenUsed/>
    <w:rsid w:val="00D729E9"/>
    <w:pPr>
      <w:spacing w:before="100" w:beforeAutospacing="1" w:after="100" w:afterAutospacing="1"/>
    </w:pPr>
    <w:rPr>
      <w:lang w:val="es-MX" w:eastAsia="es-MX"/>
    </w:rPr>
  </w:style>
  <w:style w:type="character" w:customStyle="1" w:styleId="SinespaciadoCar">
    <w:name w:val="Sin espaciado Car"/>
    <w:link w:val="Sinespaciado"/>
    <w:locked/>
    <w:rsid w:val="009C0179"/>
    <w:rPr>
      <w:rFonts w:ascii="Batang" w:eastAsia="Batang" w:hAnsi="Batang"/>
      <w:lang w:val="es-MX"/>
    </w:rPr>
  </w:style>
  <w:style w:type="paragraph" w:styleId="Sinespaciado">
    <w:name w:val="No Spacing"/>
    <w:link w:val="SinespaciadoCar"/>
    <w:qFormat/>
    <w:rsid w:val="009C0179"/>
    <w:pPr>
      <w:spacing w:after="0" w:line="240" w:lineRule="auto"/>
    </w:pPr>
    <w:rPr>
      <w:rFonts w:ascii="Batang" w:eastAsia="Batang" w:hAnsi="Batang"/>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780824">
      <w:bodyDiv w:val="1"/>
      <w:marLeft w:val="0"/>
      <w:marRight w:val="0"/>
      <w:marTop w:val="0"/>
      <w:marBottom w:val="0"/>
      <w:divBdr>
        <w:top w:val="none" w:sz="0" w:space="0" w:color="auto"/>
        <w:left w:val="none" w:sz="0" w:space="0" w:color="auto"/>
        <w:bottom w:val="none" w:sz="0" w:space="0" w:color="auto"/>
        <w:right w:val="none" w:sz="0" w:space="0" w:color="auto"/>
      </w:divBdr>
      <w:divsChild>
        <w:div w:id="702248491">
          <w:marLeft w:val="0"/>
          <w:marRight w:val="0"/>
          <w:marTop w:val="0"/>
          <w:marBottom w:val="0"/>
          <w:divBdr>
            <w:top w:val="none" w:sz="0" w:space="0" w:color="auto"/>
            <w:left w:val="none" w:sz="0" w:space="0" w:color="auto"/>
            <w:bottom w:val="none" w:sz="0" w:space="0" w:color="auto"/>
            <w:right w:val="none" w:sz="0" w:space="0" w:color="auto"/>
          </w:divBdr>
          <w:divsChild>
            <w:div w:id="1051534983">
              <w:marLeft w:val="0"/>
              <w:marRight w:val="0"/>
              <w:marTop w:val="0"/>
              <w:marBottom w:val="0"/>
              <w:divBdr>
                <w:top w:val="none" w:sz="0" w:space="0" w:color="auto"/>
                <w:left w:val="none" w:sz="0" w:space="0" w:color="auto"/>
                <w:bottom w:val="none" w:sz="0" w:space="0" w:color="auto"/>
                <w:right w:val="none" w:sz="0" w:space="0" w:color="auto"/>
              </w:divBdr>
              <w:divsChild>
                <w:div w:id="1677998532">
                  <w:marLeft w:val="0"/>
                  <w:marRight w:val="0"/>
                  <w:marTop w:val="0"/>
                  <w:marBottom w:val="0"/>
                  <w:divBdr>
                    <w:top w:val="none" w:sz="0" w:space="0" w:color="auto"/>
                    <w:left w:val="none" w:sz="0" w:space="0" w:color="auto"/>
                    <w:bottom w:val="none" w:sz="0" w:space="0" w:color="auto"/>
                    <w:right w:val="none" w:sz="0" w:space="0" w:color="auto"/>
                  </w:divBdr>
                  <w:divsChild>
                    <w:div w:id="89929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039469">
      <w:bodyDiv w:val="1"/>
      <w:marLeft w:val="0"/>
      <w:marRight w:val="0"/>
      <w:marTop w:val="0"/>
      <w:marBottom w:val="0"/>
      <w:divBdr>
        <w:top w:val="none" w:sz="0" w:space="0" w:color="auto"/>
        <w:left w:val="none" w:sz="0" w:space="0" w:color="auto"/>
        <w:bottom w:val="none" w:sz="0" w:space="0" w:color="auto"/>
        <w:right w:val="none" w:sz="0" w:space="0" w:color="auto"/>
      </w:divBdr>
    </w:div>
    <w:div w:id="1536893457">
      <w:bodyDiv w:val="1"/>
      <w:marLeft w:val="0"/>
      <w:marRight w:val="0"/>
      <w:marTop w:val="0"/>
      <w:marBottom w:val="0"/>
      <w:divBdr>
        <w:top w:val="none" w:sz="0" w:space="0" w:color="auto"/>
        <w:left w:val="none" w:sz="0" w:space="0" w:color="auto"/>
        <w:bottom w:val="none" w:sz="0" w:space="0" w:color="auto"/>
        <w:right w:val="none" w:sz="0" w:space="0" w:color="auto"/>
      </w:divBdr>
    </w:div>
    <w:div w:id="203145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742619-8EC1-450A-87BD-71207C0BE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175</Words>
  <Characters>968</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Personal</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BOUBY S.A.C.</dc:creator>
  <cp:lastModifiedBy>Usuario</cp:lastModifiedBy>
  <cp:revision>5</cp:revision>
  <cp:lastPrinted>2022-03-04T18:44:00Z</cp:lastPrinted>
  <dcterms:created xsi:type="dcterms:W3CDTF">2022-07-15T21:41:00Z</dcterms:created>
  <dcterms:modified xsi:type="dcterms:W3CDTF">2022-08-17T00:21:00Z</dcterms:modified>
</cp:coreProperties>
</file>