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88130" w14:textId="77777777" w:rsidR="00B55B52" w:rsidRPr="00245A6B" w:rsidRDefault="00FF4C4E" w:rsidP="00FF4C4E">
      <w:pPr>
        <w:pStyle w:val="Ttulo2"/>
        <w:ind w:left="0" w:firstLine="0"/>
        <w:jc w:val="center"/>
        <w:rPr>
          <w:rFonts w:asciiTheme="minorHAnsi" w:hAnsiTheme="minorHAnsi" w:cstheme="minorHAnsi"/>
          <w:u w:val="single"/>
        </w:rPr>
      </w:pPr>
      <w:r w:rsidRPr="00245A6B">
        <w:rPr>
          <w:rFonts w:asciiTheme="minorHAnsi" w:hAnsiTheme="minorHAnsi" w:cstheme="minorHAnsi"/>
          <w:u w:val="single"/>
        </w:rPr>
        <w:t>CONSULTAS A LAS ACLARACIONES GENERALES III- MT2 - CUENCA CAÑETE</w:t>
      </w:r>
    </w:p>
    <w:p w14:paraId="64C10CD7" w14:textId="77777777" w:rsidR="00FF4C4E" w:rsidRPr="00245A6B" w:rsidRDefault="00FF4C4E" w:rsidP="00FF4C4E">
      <w:pPr>
        <w:pStyle w:val="Ttulo2"/>
        <w:ind w:left="0" w:firstLine="0"/>
        <w:jc w:val="center"/>
        <w:rPr>
          <w:rFonts w:asciiTheme="minorHAnsi" w:hAnsiTheme="minorHAnsi" w:cstheme="minorHAnsi"/>
          <w:u w:val="single"/>
        </w:rPr>
      </w:pPr>
    </w:p>
    <w:p w14:paraId="674FBE85" w14:textId="2A7BBCAF" w:rsidR="00E761FB" w:rsidRPr="00E761FB" w:rsidRDefault="00E761FB" w:rsidP="00E761FB">
      <w:pPr>
        <w:pStyle w:val="Default"/>
        <w:numPr>
          <w:ilvl w:val="0"/>
          <w:numId w:val="6"/>
        </w:numPr>
        <w:ind w:left="284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Inicio temprano de construcción de los cruces de río </w:t>
      </w:r>
    </w:p>
    <w:p w14:paraId="38F56DB3" w14:textId="77777777" w:rsidR="00E761FB" w:rsidRDefault="00E761FB" w:rsidP="00E761FB">
      <w:pPr>
        <w:pStyle w:val="Default"/>
        <w:ind w:left="303"/>
        <w:rPr>
          <w:sz w:val="22"/>
          <w:szCs w:val="22"/>
        </w:rPr>
      </w:pPr>
    </w:p>
    <w:p w14:paraId="75A3DC1B" w14:textId="420882D4" w:rsidR="00E761FB" w:rsidRDefault="00E761FB" w:rsidP="00E761FB">
      <w:pPr>
        <w:pStyle w:val="Default"/>
        <w:numPr>
          <w:ilvl w:val="1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El postor deberá ejecutar como primeras labores de su servicio la ejecución de la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habilitación de los cruces de ríos: </w:t>
      </w:r>
    </w:p>
    <w:p w14:paraId="2A3FF072" w14:textId="51C82D6B" w:rsidR="00E761FB" w:rsidRDefault="00E761FB" w:rsidP="00E761FB">
      <w:pPr>
        <w:pStyle w:val="Default"/>
        <w:numPr>
          <w:ilvl w:val="0"/>
          <w:numId w:val="7"/>
        </w:numPr>
        <w:ind w:left="993"/>
        <w:rPr>
          <w:sz w:val="22"/>
          <w:szCs w:val="22"/>
        </w:rPr>
      </w:pPr>
      <w:r>
        <w:rPr>
          <w:sz w:val="22"/>
          <w:szCs w:val="22"/>
        </w:rPr>
        <w:t xml:space="preserve">Cruce La Florida (hacia DME La Florida, y hacia los diques 19 y 20) </w:t>
      </w:r>
    </w:p>
    <w:p w14:paraId="71F809F9" w14:textId="04C80EF4" w:rsidR="00E761FB" w:rsidRDefault="00E761FB" w:rsidP="00E761FB">
      <w:pPr>
        <w:pStyle w:val="Default"/>
        <w:numPr>
          <w:ilvl w:val="0"/>
          <w:numId w:val="7"/>
        </w:numPr>
        <w:ind w:left="993"/>
        <w:rPr>
          <w:sz w:val="22"/>
          <w:szCs w:val="22"/>
        </w:rPr>
      </w:pPr>
      <w:r>
        <w:rPr>
          <w:sz w:val="22"/>
          <w:szCs w:val="22"/>
        </w:rPr>
        <w:t xml:space="preserve">Cruce Con-Con (hacia Cantera de Roca Socsi) </w:t>
      </w:r>
    </w:p>
    <w:p w14:paraId="53A37703" w14:textId="09F2546D" w:rsidR="00E761FB" w:rsidRDefault="00E761FB" w:rsidP="00E761FB">
      <w:pPr>
        <w:pStyle w:val="Default"/>
        <w:numPr>
          <w:ilvl w:val="0"/>
          <w:numId w:val="7"/>
        </w:numPr>
        <w:ind w:left="993"/>
        <w:rPr>
          <w:sz w:val="22"/>
          <w:szCs w:val="22"/>
        </w:rPr>
      </w:pPr>
      <w:r>
        <w:rPr>
          <w:sz w:val="22"/>
          <w:szCs w:val="22"/>
        </w:rPr>
        <w:t xml:space="preserve">Cruce Ramadilla (hacia Cantera de Roca Ramadilla) </w:t>
      </w:r>
    </w:p>
    <w:p w14:paraId="41199B1C" w14:textId="77777777" w:rsidR="00E761FB" w:rsidRDefault="00E761FB" w:rsidP="00E761FB">
      <w:pPr>
        <w:pStyle w:val="Default"/>
        <w:rPr>
          <w:sz w:val="22"/>
          <w:szCs w:val="22"/>
        </w:rPr>
      </w:pPr>
    </w:p>
    <w:p w14:paraId="5FA7739B" w14:textId="44A626CC" w:rsidR="00E761FB" w:rsidRPr="00E761FB" w:rsidRDefault="00E761FB" w:rsidP="00E761FB">
      <w:pPr>
        <w:pStyle w:val="Ttulo2"/>
        <w:ind w:left="426" w:firstLine="0"/>
        <w:rPr>
          <w:b w:val="0"/>
          <w:bCs w:val="0"/>
          <w:i w:val="0"/>
          <w:iCs/>
        </w:rPr>
      </w:pPr>
      <w:r w:rsidRPr="00E761FB">
        <w:rPr>
          <w:b w:val="0"/>
          <w:bCs w:val="0"/>
          <w:i w:val="0"/>
          <w:iCs/>
        </w:rPr>
        <w:t>Para garantizar la conexión entre ambas márgenes y garantizar la optimización de</w:t>
      </w:r>
      <w:r>
        <w:rPr>
          <w:b w:val="0"/>
          <w:bCs w:val="0"/>
          <w:i w:val="0"/>
          <w:iCs/>
        </w:rPr>
        <w:t xml:space="preserve"> </w:t>
      </w:r>
      <w:r w:rsidRPr="00E761FB">
        <w:rPr>
          <w:b w:val="0"/>
          <w:bCs w:val="0"/>
          <w:i w:val="0"/>
          <w:iCs/>
        </w:rPr>
        <w:t>distancias en los transportes y operaciones del proyecto.</w:t>
      </w:r>
    </w:p>
    <w:p w14:paraId="14A7617C" w14:textId="725961B5" w:rsidR="00E761FB" w:rsidRDefault="00E761FB" w:rsidP="00E761F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</w:p>
    <w:p w14:paraId="6A065B4E" w14:textId="62444357" w:rsidR="00E761FB" w:rsidRDefault="00E761FB" w:rsidP="00E761F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  <w:r>
        <w:rPr>
          <w:rFonts w:asciiTheme="minorHAnsi" w:hAnsiTheme="minorHAnsi" w:cstheme="minorHAnsi"/>
          <w:b w:val="0"/>
          <w:bCs w:val="0"/>
          <w:i w:val="0"/>
        </w:rPr>
        <w:t>Consulta:</w:t>
      </w:r>
    </w:p>
    <w:p w14:paraId="6FD83FD6" w14:textId="615F1164" w:rsidR="00E761FB" w:rsidRDefault="00E761FB" w:rsidP="00E761F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  <w:r>
        <w:rPr>
          <w:rFonts w:asciiTheme="minorHAnsi" w:hAnsiTheme="minorHAnsi" w:cstheme="minorHAnsi"/>
          <w:b w:val="0"/>
          <w:bCs w:val="0"/>
          <w:i w:val="0"/>
        </w:rPr>
        <w:t>Se solicita las longitudes y diseños que van a requerir los tres cruces de ríos para realizar la estimación del precio unitario de la partida, que tiene como global la unidad.</w:t>
      </w:r>
    </w:p>
    <w:p w14:paraId="172B03D8" w14:textId="683F3920" w:rsidR="00E761FB" w:rsidRDefault="00E761FB" w:rsidP="00E761F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</w:p>
    <w:p w14:paraId="5C7F81A6" w14:textId="5D9BDDC4" w:rsidR="00E761FB" w:rsidRDefault="00E761FB" w:rsidP="00E761FB">
      <w:pPr>
        <w:pStyle w:val="Ttulo2"/>
        <w:numPr>
          <w:ilvl w:val="0"/>
          <w:numId w:val="6"/>
        </w:numPr>
        <w:ind w:left="284"/>
        <w:rPr>
          <w:rFonts w:asciiTheme="minorHAnsi" w:hAnsiTheme="minorHAnsi" w:cstheme="minorHAnsi"/>
          <w:iCs/>
        </w:rPr>
      </w:pPr>
      <w:r w:rsidRPr="00E761FB">
        <w:rPr>
          <w:rFonts w:asciiTheme="minorHAnsi" w:hAnsiTheme="minorHAnsi" w:cstheme="minorHAnsi"/>
          <w:iCs/>
        </w:rPr>
        <w:t>Ejecución de obra</w:t>
      </w:r>
    </w:p>
    <w:p w14:paraId="3F978D22" w14:textId="340E1E87" w:rsidR="00E761FB" w:rsidRDefault="00E761FB" w:rsidP="00E761FB">
      <w:pPr>
        <w:pStyle w:val="Ttulo2"/>
        <w:ind w:left="284" w:firstLine="0"/>
        <w:rPr>
          <w:rFonts w:asciiTheme="minorHAnsi" w:hAnsiTheme="minorHAnsi" w:cstheme="minorHAnsi"/>
          <w:b w:val="0"/>
          <w:bCs w:val="0"/>
          <w:i w:val="0"/>
        </w:rPr>
      </w:pPr>
    </w:p>
    <w:p w14:paraId="1CB5FE55" w14:textId="1DF342BA" w:rsidR="00E761FB" w:rsidRDefault="008C78D5" w:rsidP="00B471C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  <w:r>
        <w:rPr>
          <w:rFonts w:asciiTheme="minorHAnsi" w:hAnsiTheme="minorHAnsi" w:cstheme="minorHAnsi"/>
          <w:b w:val="0"/>
          <w:bCs w:val="0"/>
          <w:i w:val="0"/>
        </w:rPr>
        <w:t xml:space="preserve">4.1 </w:t>
      </w:r>
      <w:r w:rsidR="00E761FB">
        <w:rPr>
          <w:rFonts w:asciiTheme="minorHAnsi" w:hAnsiTheme="minorHAnsi" w:cstheme="minorHAnsi"/>
          <w:b w:val="0"/>
          <w:bCs w:val="0"/>
          <w:i w:val="0"/>
        </w:rPr>
        <w:t>Consulta:</w:t>
      </w:r>
    </w:p>
    <w:p w14:paraId="3B372759" w14:textId="14A5A92C" w:rsidR="00E761FB" w:rsidRDefault="00B471CB" w:rsidP="00B471C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  <w:r>
        <w:rPr>
          <w:rFonts w:asciiTheme="minorHAnsi" w:hAnsiTheme="minorHAnsi" w:cstheme="minorHAnsi"/>
          <w:b w:val="0"/>
          <w:bCs w:val="0"/>
          <w:i w:val="0"/>
        </w:rPr>
        <w:t>No se cuenta con los planos de detalle de las estructuras de Cruce de todos los diques del paquete 3</w:t>
      </w:r>
      <w:r w:rsidR="008C78D5">
        <w:rPr>
          <w:rFonts w:asciiTheme="minorHAnsi" w:hAnsiTheme="minorHAnsi" w:cstheme="minorHAnsi"/>
          <w:b w:val="0"/>
          <w:bCs w:val="0"/>
          <w:i w:val="0"/>
        </w:rPr>
        <w:t>, se solicita dicha información.</w:t>
      </w:r>
    </w:p>
    <w:p w14:paraId="3257B136" w14:textId="18539764" w:rsidR="008C78D5" w:rsidRDefault="008C78D5" w:rsidP="00B471C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</w:p>
    <w:p w14:paraId="59E3852F" w14:textId="08793C36" w:rsidR="008C78D5" w:rsidRDefault="008C78D5" w:rsidP="00B471C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</w:p>
    <w:p w14:paraId="2E0798D1" w14:textId="776F8C4A" w:rsidR="008C78D5" w:rsidRDefault="008C78D5" w:rsidP="00B471C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  <w:r>
        <w:rPr>
          <w:rFonts w:asciiTheme="minorHAnsi" w:hAnsiTheme="minorHAnsi" w:cstheme="minorHAnsi"/>
          <w:b w:val="0"/>
          <w:bCs w:val="0"/>
          <w:i w:val="0"/>
        </w:rPr>
        <w:t>4.2 Consulta – “Obras civiles”</w:t>
      </w:r>
    </w:p>
    <w:p w14:paraId="5B0DB92E" w14:textId="196F8817" w:rsidR="0068080C" w:rsidRDefault="0068080C" w:rsidP="00B471C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  <w:r>
        <w:rPr>
          <w:rFonts w:asciiTheme="minorHAnsi" w:hAnsiTheme="minorHAnsi" w:cstheme="minorHAnsi"/>
          <w:b w:val="0"/>
          <w:bCs w:val="0"/>
          <w:i w:val="0"/>
        </w:rPr>
        <w:t>No se cuenta con los</w:t>
      </w:r>
      <w:r w:rsidR="008C78D5">
        <w:rPr>
          <w:rFonts w:asciiTheme="minorHAnsi" w:hAnsiTheme="minorHAnsi" w:cstheme="minorHAnsi"/>
          <w:b w:val="0"/>
          <w:bCs w:val="0"/>
          <w:i w:val="0"/>
        </w:rPr>
        <w:t xml:space="preserve"> planos </w:t>
      </w:r>
      <w:r>
        <w:rPr>
          <w:rFonts w:asciiTheme="minorHAnsi" w:hAnsiTheme="minorHAnsi" w:cstheme="minorHAnsi"/>
          <w:b w:val="0"/>
          <w:bCs w:val="0"/>
          <w:i w:val="0"/>
        </w:rPr>
        <w:t xml:space="preserve">de </w:t>
      </w:r>
      <w:r w:rsidR="008C78D5">
        <w:rPr>
          <w:rFonts w:asciiTheme="minorHAnsi" w:hAnsiTheme="minorHAnsi" w:cstheme="minorHAnsi"/>
          <w:b w:val="0"/>
          <w:bCs w:val="0"/>
          <w:i w:val="0"/>
        </w:rPr>
        <w:t xml:space="preserve">detalles de </w:t>
      </w:r>
      <w:r>
        <w:rPr>
          <w:rFonts w:asciiTheme="minorHAnsi" w:hAnsiTheme="minorHAnsi" w:cstheme="minorHAnsi"/>
          <w:b w:val="0"/>
          <w:bCs w:val="0"/>
          <w:i w:val="0"/>
        </w:rPr>
        <w:t>las nuevas partidas ingresadas, como:</w:t>
      </w:r>
    </w:p>
    <w:p w14:paraId="0686D245" w14:textId="77777777" w:rsidR="0068080C" w:rsidRDefault="0068080C" w:rsidP="00B471C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</w:p>
    <w:tbl>
      <w:tblPr>
        <w:tblW w:w="6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850"/>
        <w:gridCol w:w="709"/>
      </w:tblGrid>
      <w:tr w:rsidR="0068080C" w:rsidRPr="0068080C" w14:paraId="2A6DC051" w14:textId="77777777" w:rsidTr="0068080C">
        <w:trPr>
          <w:trHeight w:val="182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AC516D0" w14:textId="77777777" w:rsidR="0068080C" w:rsidRPr="0068080C" w:rsidRDefault="0068080C" w:rsidP="0068080C">
            <w:pPr>
              <w:spacing w:after="0" w:line="240" w:lineRule="auto"/>
              <w:rPr>
                <w:rFonts w:eastAsia="Times New Roman" w:cstheme="minorHAnsi"/>
                <w:lang w:eastAsia="es-PE"/>
              </w:rPr>
            </w:pPr>
            <w:r w:rsidRPr="0068080C">
              <w:rPr>
                <w:rFonts w:eastAsia="Times New Roman" w:cstheme="minorHAnsi"/>
                <w:lang w:eastAsia="es-PE"/>
              </w:rPr>
              <w:t>Suministro e Instalación de geotextil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08F132" w14:textId="77777777" w:rsidR="0068080C" w:rsidRPr="0068080C" w:rsidRDefault="0068080C" w:rsidP="0068080C">
            <w:pPr>
              <w:spacing w:after="0" w:line="240" w:lineRule="auto"/>
              <w:jc w:val="center"/>
              <w:rPr>
                <w:rFonts w:eastAsia="Times New Roman" w:cstheme="minorHAnsi"/>
                <w:lang w:eastAsia="es-PE"/>
              </w:rPr>
            </w:pPr>
            <w:r w:rsidRPr="0068080C">
              <w:rPr>
                <w:rFonts w:eastAsia="Times New Roman" w:cstheme="minorHAnsi"/>
                <w:lang w:eastAsia="es-PE"/>
              </w:rPr>
              <w:t>m2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19D783" w14:textId="77777777" w:rsidR="0068080C" w:rsidRPr="0068080C" w:rsidRDefault="0068080C" w:rsidP="0068080C">
            <w:pPr>
              <w:spacing w:after="0" w:line="240" w:lineRule="auto"/>
              <w:jc w:val="right"/>
              <w:rPr>
                <w:rFonts w:eastAsia="Times New Roman" w:cstheme="minorHAnsi"/>
                <w:lang w:eastAsia="es-PE"/>
              </w:rPr>
            </w:pPr>
            <w:r w:rsidRPr="0068080C">
              <w:rPr>
                <w:rFonts w:eastAsia="Times New Roman" w:cstheme="minorHAnsi"/>
                <w:lang w:eastAsia="es-PE"/>
              </w:rPr>
              <w:t>92.10</w:t>
            </w:r>
          </w:p>
        </w:tc>
      </w:tr>
      <w:tr w:rsidR="0068080C" w:rsidRPr="0068080C" w14:paraId="2FE1482E" w14:textId="77777777" w:rsidTr="0068080C">
        <w:trPr>
          <w:trHeight w:val="133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77A37D" w14:textId="77777777" w:rsidR="0068080C" w:rsidRPr="0068080C" w:rsidRDefault="0068080C" w:rsidP="0068080C">
            <w:pPr>
              <w:spacing w:after="0" w:line="240" w:lineRule="auto"/>
              <w:rPr>
                <w:rFonts w:eastAsia="Times New Roman" w:cstheme="minorHAnsi"/>
                <w:lang w:eastAsia="es-PE"/>
              </w:rPr>
            </w:pPr>
            <w:r w:rsidRPr="0068080C">
              <w:rPr>
                <w:rFonts w:eastAsia="Times New Roman" w:cstheme="minorHAnsi"/>
                <w:lang w:eastAsia="es-PE"/>
              </w:rPr>
              <w:t>Baranda metálica (suministro e instalación)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BC7D7DD" w14:textId="77777777" w:rsidR="0068080C" w:rsidRPr="0068080C" w:rsidRDefault="0068080C" w:rsidP="0068080C">
            <w:pPr>
              <w:spacing w:after="0" w:line="240" w:lineRule="auto"/>
              <w:jc w:val="center"/>
              <w:rPr>
                <w:rFonts w:eastAsia="Times New Roman" w:cstheme="minorHAnsi"/>
                <w:lang w:eastAsia="es-PE"/>
              </w:rPr>
            </w:pPr>
            <w:r w:rsidRPr="0068080C">
              <w:rPr>
                <w:rFonts w:eastAsia="Times New Roman" w:cstheme="minorHAnsi"/>
                <w:lang w:eastAsia="es-PE"/>
              </w:rPr>
              <w:t>und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CB110DF" w14:textId="77777777" w:rsidR="0068080C" w:rsidRPr="0068080C" w:rsidRDefault="0068080C" w:rsidP="0068080C">
            <w:pPr>
              <w:spacing w:after="0" w:line="240" w:lineRule="auto"/>
              <w:jc w:val="right"/>
              <w:rPr>
                <w:rFonts w:eastAsia="Times New Roman" w:cstheme="minorHAnsi"/>
                <w:lang w:eastAsia="es-PE"/>
              </w:rPr>
            </w:pPr>
            <w:r w:rsidRPr="0068080C">
              <w:rPr>
                <w:rFonts w:eastAsia="Times New Roman" w:cstheme="minorHAnsi"/>
                <w:lang w:eastAsia="es-PE"/>
              </w:rPr>
              <w:t>1.00</w:t>
            </w:r>
          </w:p>
        </w:tc>
      </w:tr>
      <w:tr w:rsidR="0068080C" w:rsidRPr="0068080C" w14:paraId="3E87E601" w14:textId="77777777" w:rsidTr="0068080C">
        <w:trPr>
          <w:trHeight w:val="22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691564" w14:textId="3D7CF356" w:rsidR="0068080C" w:rsidRPr="0068080C" w:rsidRDefault="0068080C" w:rsidP="0068080C">
            <w:pPr>
              <w:spacing w:after="0" w:line="240" w:lineRule="auto"/>
              <w:rPr>
                <w:rFonts w:eastAsia="Times New Roman" w:cstheme="minorHAnsi"/>
                <w:lang w:eastAsia="es-PE"/>
              </w:rPr>
            </w:pPr>
            <w:r w:rsidRPr="0068080C">
              <w:rPr>
                <w:rFonts w:eastAsia="Times New Roman" w:cstheme="minorHAnsi"/>
                <w:lang w:eastAsia="es-PE"/>
              </w:rPr>
              <w:t xml:space="preserve">Rejilla </w:t>
            </w:r>
            <w:r w:rsidRPr="0068080C">
              <w:rPr>
                <w:rFonts w:eastAsia="Times New Roman" w:cstheme="minorHAnsi"/>
                <w:lang w:eastAsia="es-PE"/>
              </w:rPr>
              <w:t>metálica</w:t>
            </w:r>
            <w:r w:rsidRPr="0068080C">
              <w:rPr>
                <w:rFonts w:eastAsia="Times New Roman" w:cstheme="minorHAnsi"/>
                <w:lang w:eastAsia="es-PE"/>
              </w:rPr>
              <w:t xml:space="preserve"> de 2.2mx1.80m (suministro e instalación)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26665C9" w14:textId="77777777" w:rsidR="0068080C" w:rsidRPr="0068080C" w:rsidRDefault="0068080C" w:rsidP="0068080C">
            <w:pPr>
              <w:spacing w:after="0" w:line="240" w:lineRule="auto"/>
              <w:jc w:val="center"/>
              <w:rPr>
                <w:rFonts w:eastAsia="Times New Roman" w:cstheme="minorHAnsi"/>
                <w:lang w:eastAsia="es-PE"/>
              </w:rPr>
            </w:pPr>
            <w:r w:rsidRPr="0068080C">
              <w:rPr>
                <w:rFonts w:eastAsia="Times New Roman" w:cstheme="minorHAnsi"/>
                <w:lang w:eastAsia="es-PE"/>
              </w:rPr>
              <w:t>und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D5B9C4B" w14:textId="77777777" w:rsidR="0068080C" w:rsidRPr="0068080C" w:rsidRDefault="0068080C" w:rsidP="0068080C">
            <w:pPr>
              <w:spacing w:after="0" w:line="240" w:lineRule="auto"/>
              <w:jc w:val="right"/>
              <w:rPr>
                <w:rFonts w:eastAsia="Times New Roman" w:cstheme="minorHAnsi"/>
                <w:lang w:eastAsia="es-PE"/>
              </w:rPr>
            </w:pPr>
            <w:r w:rsidRPr="0068080C">
              <w:rPr>
                <w:rFonts w:eastAsia="Times New Roman" w:cstheme="minorHAnsi"/>
                <w:lang w:eastAsia="es-PE"/>
              </w:rPr>
              <w:t>1.00</w:t>
            </w:r>
          </w:p>
        </w:tc>
      </w:tr>
    </w:tbl>
    <w:p w14:paraId="4496D57E" w14:textId="4981763D" w:rsidR="008C78D5" w:rsidRDefault="008C78D5" w:rsidP="00B471C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  <w:r>
        <w:rPr>
          <w:rFonts w:asciiTheme="minorHAnsi" w:hAnsiTheme="minorHAnsi" w:cstheme="minorHAnsi"/>
          <w:b w:val="0"/>
          <w:bCs w:val="0"/>
          <w:i w:val="0"/>
        </w:rPr>
        <w:t xml:space="preserve"> </w:t>
      </w:r>
    </w:p>
    <w:p w14:paraId="09344CAD" w14:textId="527DDDCC" w:rsidR="00515B85" w:rsidRDefault="00515B85" w:rsidP="00515B85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  <w:r>
        <w:rPr>
          <w:rFonts w:asciiTheme="minorHAnsi" w:hAnsiTheme="minorHAnsi" w:cstheme="minorHAnsi"/>
          <w:b w:val="0"/>
          <w:bCs w:val="0"/>
          <w:i w:val="0"/>
        </w:rPr>
        <w:t>4.</w:t>
      </w:r>
      <w:r>
        <w:rPr>
          <w:rFonts w:asciiTheme="minorHAnsi" w:hAnsiTheme="minorHAnsi" w:cstheme="minorHAnsi"/>
          <w:b w:val="0"/>
          <w:bCs w:val="0"/>
          <w:i w:val="0"/>
        </w:rPr>
        <w:t>3</w:t>
      </w:r>
      <w:r>
        <w:rPr>
          <w:rFonts w:asciiTheme="minorHAnsi" w:hAnsiTheme="minorHAnsi" w:cstheme="minorHAnsi"/>
          <w:b w:val="0"/>
          <w:bCs w:val="0"/>
          <w:i w:val="0"/>
        </w:rPr>
        <w:t xml:space="preserve"> Consulta – “</w:t>
      </w:r>
      <w:r>
        <w:rPr>
          <w:rFonts w:asciiTheme="minorHAnsi" w:hAnsiTheme="minorHAnsi" w:cstheme="minorHAnsi"/>
          <w:b w:val="0"/>
          <w:bCs w:val="0"/>
          <w:i w:val="0"/>
        </w:rPr>
        <w:t>Rellenos</w:t>
      </w:r>
      <w:r>
        <w:rPr>
          <w:rFonts w:asciiTheme="minorHAnsi" w:hAnsiTheme="minorHAnsi" w:cstheme="minorHAnsi"/>
          <w:b w:val="0"/>
          <w:bCs w:val="0"/>
          <w:i w:val="0"/>
        </w:rPr>
        <w:t>”</w:t>
      </w:r>
    </w:p>
    <w:p w14:paraId="366E4D8F" w14:textId="49B8A7FA" w:rsidR="00515B85" w:rsidRDefault="00515B85" w:rsidP="00515B85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  <w:r>
        <w:rPr>
          <w:rFonts w:asciiTheme="minorHAnsi" w:hAnsiTheme="minorHAnsi" w:cstheme="minorHAnsi"/>
          <w:b w:val="0"/>
          <w:bCs w:val="0"/>
          <w:i w:val="0"/>
        </w:rPr>
        <w:t>En la partida “Grava para drenaje” indicar si el suministro de roca lo va a proporcionar OHL con las dimensiones que indica los términos de referencia.</w:t>
      </w:r>
      <w:r w:rsidR="002229A1">
        <w:rPr>
          <w:rFonts w:asciiTheme="minorHAnsi" w:hAnsiTheme="minorHAnsi" w:cstheme="minorHAnsi"/>
          <w:b w:val="0"/>
          <w:bCs w:val="0"/>
          <w:i w:val="0"/>
        </w:rPr>
        <w:t>.</w:t>
      </w:r>
    </w:p>
    <w:p w14:paraId="40A23014" w14:textId="77777777" w:rsidR="00515B85" w:rsidRDefault="00515B85" w:rsidP="00515B85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</w:p>
    <w:p w14:paraId="06A1D350" w14:textId="77777777" w:rsidR="00515B85" w:rsidRPr="00E761FB" w:rsidRDefault="00515B85" w:rsidP="00B471CB">
      <w:pPr>
        <w:pStyle w:val="Ttulo2"/>
        <w:ind w:left="0" w:firstLine="0"/>
        <w:rPr>
          <w:rFonts w:asciiTheme="minorHAnsi" w:hAnsiTheme="minorHAnsi" w:cstheme="minorHAnsi"/>
          <w:b w:val="0"/>
          <w:bCs w:val="0"/>
          <w:i w:val="0"/>
        </w:rPr>
      </w:pPr>
    </w:p>
    <w:sectPr w:rsidR="00515B85" w:rsidRPr="00E761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37ACA"/>
    <w:multiLevelType w:val="hybridMultilevel"/>
    <w:tmpl w:val="CBCE592E"/>
    <w:lvl w:ilvl="0" w:tplc="280A000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5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2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944" w:hanging="360"/>
      </w:pPr>
      <w:rPr>
        <w:rFonts w:ascii="Wingdings" w:hAnsi="Wingdings" w:hint="default"/>
      </w:rPr>
    </w:lvl>
  </w:abstractNum>
  <w:abstractNum w:abstractNumId="1" w15:restartNumberingAfterBreak="0">
    <w:nsid w:val="21F153D2"/>
    <w:multiLevelType w:val="hybridMultilevel"/>
    <w:tmpl w:val="C69A95A6"/>
    <w:lvl w:ilvl="0" w:tplc="280A000F">
      <w:start w:val="1"/>
      <w:numFmt w:val="decimal"/>
      <w:lvlText w:val="%1."/>
      <w:lvlJc w:val="left"/>
      <w:pPr>
        <w:ind w:left="1023" w:hanging="360"/>
      </w:pPr>
    </w:lvl>
    <w:lvl w:ilvl="1" w:tplc="280A0019" w:tentative="1">
      <w:start w:val="1"/>
      <w:numFmt w:val="lowerLetter"/>
      <w:lvlText w:val="%2."/>
      <w:lvlJc w:val="left"/>
      <w:pPr>
        <w:ind w:left="1743" w:hanging="360"/>
      </w:pPr>
    </w:lvl>
    <w:lvl w:ilvl="2" w:tplc="280A001B" w:tentative="1">
      <w:start w:val="1"/>
      <w:numFmt w:val="lowerRoman"/>
      <w:lvlText w:val="%3."/>
      <w:lvlJc w:val="right"/>
      <w:pPr>
        <w:ind w:left="2463" w:hanging="180"/>
      </w:pPr>
    </w:lvl>
    <w:lvl w:ilvl="3" w:tplc="280A000F" w:tentative="1">
      <w:start w:val="1"/>
      <w:numFmt w:val="decimal"/>
      <w:lvlText w:val="%4."/>
      <w:lvlJc w:val="left"/>
      <w:pPr>
        <w:ind w:left="3183" w:hanging="360"/>
      </w:pPr>
    </w:lvl>
    <w:lvl w:ilvl="4" w:tplc="280A0019" w:tentative="1">
      <w:start w:val="1"/>
      <w:numFmt w:val="lowerLetter"/>
      <w:lvlText w:val="%5."/>
      <w:lvlJc w:val="left"/>
      <w:pPr>
        <w:ind w:left="3903" w:hanging="360"/>
      </w:pPr>
    </w:lvl>
    <w:lvl w:ilvl="5" w:tplc="280A001B" w:tentative="1">
      <w:start w:val="1"/>
      <w:numFmt w:val="lowerRoman"/>
      <w:lvlText w:val="%6."/>
      <w:lvlJc w:val="right"/>
      <w:pPr>
        <w:ind w:left="4623" w:hanging="180"/>
      </w:pPr>
    </w:lvl>
    <w:lvl w:ilvl="6" w:tplc="280A000F" w:tentative="1">
      <w:start w:val="1"/>
      <w:numFmt w:val="decimal"/>
      <w:lvlText w:val="%7."/>
      <w:lvlJc w:val="left"/>
      <w:pPr>
        <w:ind w:left="5343" w:hanging="360"/>
      </w:pPr>
    </w:lvl>
    <w:lvl w:ilvl="7" w:tplc="280A0019" w:tentative="1">
      <w:start w:val="1"/>
      <w:numFmt w:val="lowerLetter"/>
      <w:lvlText w:val="%8."/>
      <w:lvlJc w:val="left"/>
      <w:pPr>
        <w:ind w:left="6063" w:hanging="360"/>
      </w:pPr>
    </w:lvl>
    <w:lvl w:ilvl="8" w:tplc="280A001B" w:tentative="1">
      <w:start w:val="1"/>
      <w:numFmt w:val="lowerRoman"/>
      <w:lvlText w:val="%9."/>
      <w:lvlJc w:val="right"/>
      <w:pPr>
        <w:ind w:left="6783" w:hanging="180"/>
      </w:pPr>
    </w:lvl>
  </w:abstractNum>
  <w:abstractNum w:abstractNumId="2" w15:restartNumberingAfterBreak="0">
    <w:nsid w:val="38A66CAC"/>
    <w:multiLevelType w:val="hybridMultilevel"/>
    <w:tmpl w:val="5B5C752A"/>
    <w:lvl w:ilvl="0" w:tplc="94DA0530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68" w:hanging="360"/>
      </w:pPr>
    </w:lvl>
    <w:lvl w:ilvl="2" w:tplc="280A001B" w:tentative="1">
      <w:start w:val="1"/>
      <w:numFmt w:val="lowerRoman"/>
      <w:lvlText w:val="%3."/>
      <w:lvlJc w:val="right"/>
      <w:pPr>
        <w:ind w:left="2488" w:hanging="180"/>
      </w:pPr>
    </w:lvl>
    <w:lvl w:ilvl="3" w:tplc="280A000F" w:tentative="1">
      <w:start w:val="1"/>
      <w:numFmt w:val="decimal"/>
      <w:lvlText w:val="%4."/>
      <w:lvlJc w:val="left"/>
      <w:pPr>
        <w:ind w:left="3208" w:hanging="360"/>
      </w:pPr>
    </w:lvl>
    <w:lvl w:ilvl="4" w:tplc="280A0019" w:tentative="1">
      <w:start w:val="1"/>
      <w:numFmt w:val="lowerLetter"/>
      <w:lvlText w:val="%5."/>
      <w:lvlJc w:val="left"/>
      <w:pPr>
        <w:ind w:left="3928" w:hanging="360"/>
      </w:pPr>
    </w:lvl>
    <w:lvl w:ilvl="5" w:tplc="280A001B" w:tentative="1">
      <w:start w:val="1"/>
      <w:numFmt w:val="lowerRoman"/>
      <w:lvlText w:val="%6."/>
      <w:lvlJc w:val="right"/>
      <w:pPr>
        <w:ind w:left="4648" w:hanging="180"/>
      </w:pPr>
    </w:lvl>
    <w:lvl w:ilvl="6" w:tplc="280A000F" w:tentative="1">
      <w:start w:val="1"/>
      <w:numFmt w:val="decimal"/>
      <w:lvlText w:val="%7."/>
      <w:lvlJc w:val="left"/>
      <w:pPr>
        <w:ind w:left="5368" w:hanging="360"/>
      </w:pPr>
    </w:lvl>
    <w:lvl w:ilvl="7" w:tplc="280A0019" w:tentative="1">
      <w:start w:val="1"/>
      <w:numFmt w:val="lowerLetter"/>
      <w:lvlText w:val="%8."/>
      <w:lvlJc w:val="left"/>
      <w:pPr>
        <w:ind w:left="6088" w:hanging="360"/>
      </w:pPr>
    </w:lvl>
    <w:lvl w:ilvl="8" w:tplc="280A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3" w15:restartNumberingAfterBreak="0">
    <w:nsid w:val="3DAB7AFC"/>
    <w:multiLevelType w:val="hybridMultilevel"/>
    <w:tmpl w:val="05D28EAA"/>
    <w:lvl w:ilvl="0" w:tplc="E6A4D72A">
      <w:start w:val="3"/>
      <w:numFmt w:val="decimal"/>
      <w:lvlText w:val="%1."/>
      <w:lvlJc w:val="left"/>
      <w:pPr>
        <w:ind w:left="1024" w:hanging="360"/>
      </w:pPr>
      <w:rPr>
        <w:rFonts w:hint="default"/>
        <w:b/>
        <w:i/>
      </w:rPr>
    </w:lvl>
    <w:lvl w:ilvl="1" w:tplc="280A0019" w:tentative="1">
      <w:start w:val="1"/>
      <w:numFmt w:val="lowerLetter"/>
      <w:lvlText w:val="%2."/>
      <w:lvlJc w:val="left"/>
      <w:pPr>
        <w:ind w:left="1744" w:hanging="360"/>
      </w:pPr>
    </w:lvl>
    <w:lvl w:ilvl="2" w:tplc="280A001B">
      <w:start w:val="1"/>
      <w:numFmt w:val="lowerRoman"/>
      <w:lvlText w:val="%3."/>
      <w:lvlJc w:val="right"/>
      <w:pPr>
        <w:ind w:left="2464" w:hanging="180"/>
      </w:pPr>
    </w:lvl>
    <w:lvl w:ilvl="3" w:tplc="280A000F" w:tentative="1">
      <w:start w:val="1"/>
      <w:numFmt w:val="decimal"/>
      <w:lvlText w:val="%4."/>
      <w:lvlJc w:val="left"/>
      <w:pPr>
        <w:ind w:left="3184" w:hanging="360"/>
      </w:pPr>
    </w:lvl>
    <w:lvl w:ilvl="4" w:tplc="280A0019" w:tentative="1">
      <w:start w:val="1"/>
      <w:numFmt w:val="lowerLetter"/>
      <w:lvlText w:val="%5."/>
      <w:lvlJc w:val="left"/>
      <w:pPr>
        <w:ind w:left="3904" w:hanging="360"/>
      </w:pPr>
    </w:lvl>
    <w:lvl w:ilvl="5" w:tplc="280A001B" w:tentative="1">
      <w:start w:val="1"/>
      <w:numFmt w:val="lowerRoman"/>
      <w:lvlText w:val="%6."/>
      <w:lvlJc w:val="right"/>
      <w:pPr>
        <w:ind w:left="4624" w:hanging="180"/>
      </w:pPr>
    </w:lvl>
    <w:lvl w:ilvl="6" w:tplc="280A000F" w:tentative="1">
      <w:start w:val="1"/>
      <w:numFmt w:val="decimal"/>
      <w:lvlText w:val="%7."/>
      <w:lvlJc w:val="left"/>
      <w:pPr>
        <w:ind w:left="5344" w:hanging="360"/>
      </w:pPr>
    </w:lvl>
    <w:lvl w:ilvl="7" w:tplc="280A0019" w:tentative="1">
      <w:start w:val="1"/>
      <w:numFmt w:val="lowerLetter"/>
      <w:lvlText w:val="%8."/>
      <w:lvlJc w:val="left"/>
      <w:pPr>
        <w:ind w:left="6064" w:hanging="360"/>
      </w:pPr>
    </w:lvl>
    <w:lvl w:ilvl="8" w:tplc="280A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4" w15:restartNumberingAfterBreak="0">
    <w:nsid w:val="51D65496"/>
    <w:multiLevelType w:val="hybridMultilevel"/>
    <w:tmpl w:val="7E7607EC"/>
    <w:lvl w:ilvl="0" w:tplc="6B16AE36">
      <w:numFmt w:val="bullet"/>
      <w:lvlText w:val="-"/>
      <w:lvlJc w:val="left"/>
      <w:pPr>
        <w:ind w:left="1101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C038DD04">
      <w:numFmt w:val="bullet"/>
      <w:lvlText w:val="•"/>
      <w:lvlJc w:val="left"/>
      <w:pPr>
        <w:ind w:left="1896" w:hanging="360"/>
      </w:pPr>
      <w:rPr>
        <w:rFonts w:hint="default"/>
      </w:rPr>
    </w:lvl>
    <w:lvl w:ilvl="2" w:tplc="60E23B3E">
      <w:numFmt w:val="bullet"/>
      <w:lvlText w:val="•"/>
      <w:lvlJc w:val="left"/>
      <w:pPr>
        <w:ind w:left="2693" w:hanging="360"/>
      </w:pPr>
      <w:rPr>
        <w:rFonts w:hint="default"/>
      </w:rPr>
    </w:lvl>
    <w:lvl w:ilvl="3" w:tplc="32CE6EF8">
      <w:numFmt w:val="bullet"/>
      <w:lvlText w:val="•"/>
      <w:lvlJc w:val="left"/>
      <w:pPr>
        <w:ind w:left="3489" w:hanging="360"/>
      </w:pPr>
      <w:rPr>
        <w:rFonts w:hint="default"/>
      </w:rPr>
    </w:lvl>
    <w:lvl w:ilvl="4" w:tplc="BBBA83FC">
      <w:numFmt w:val="bullet"/>
      <w:lvlText w:val="•"/>
      <w:lvlJc w:val="left"/>
      <w:pPr>
        <w:ind w:left="4286" w:hanging="360"/>
      </w:pPr>
      <w:rPr>
        <w:rFonts w:hint="default"/>
      </w:rPr>
    </w:lvl>
    <w:lvl w:ilvl="5" w:tplc="E42AC1DC">
      <w:numFmt w:val="bullet"/>
      <w:lvlText w:val="•"/>
      <w:lvlJc w:val="left"/>
      <w:pPr>
        <w:ind w:left="5083" w:hanging="360"/>
      </w:pPr>
      <w:rPr>
        <w:rFonts w:hint="default"/>
      </w:rPr>
    </w:lvl>
    <w:lvl w:ilvl="6" w:tplc="B6F8BC7A">
      <w:numFmt w:val="bullet"/>
      <w:lvlText w:val="•"/>
      <w:lvlJc w:val="left"/>
      <w:pPr>
        <w:ind w:left="5879" w:hanging="360"/>
      </w:pPr>
      <w:rPr>
        <w:rFonts w:hint="default"/>
      </w:rPr>
    </w:lvl>
    <w:lvl w:ilvl="7" w:tplc="0E4608F6">
      <w:numFmt w:val="bullet"/>
      <w:lvlText w:val="•"/>
      <w:lvlJc w:val="left"/>
      <w:pPr>
        <w:ind w:left="6676" w:hanging="360"/>
      </w:pPr>
      <w:rPr>
        <w:rFonts w:hint="default"/>
      </w:rPr>
    </w:lvl>
    <w:lvl w:ilvl="8" w:tplc="1B6EB3E8">
      <w:numFmt w:val="bullet"/>
      <w:lvlText w:val="•"/>
      <w:lvlJc w:val="left"/>
      <w:pPr>
        <w:ind w:left="7473" w:hanging="360"/>
      </w:pPr>
      <w:rPr>
        <w:rFonts w:hint="default"/>
      </w:rPr>
    </w:lvl>
  </w:abstractNum>
  <w:abstractNum w:abstractNumId="5" w15:restartNumberingAfterBreak="0">
    <w:nsid w:val="6D855296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6944E30"/>
    <w:multiLevelType w:val="hybridMultilevel"/>
    <w:tmpl w:val="9FB0BA2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B1160F"/>
    <w:multiLevelType w:val="multilevel"/>
    <w:tmpl w:val="480A203E"/>
    <w:lvl w:ilvl="0">
      <w:start w:val="1"/>
      <w:numFmt w:val="decimal"/>
      <w:lvlText w:val="%1."/>
      <w:lvlJc w:val="left"/>
      <w:pPr>
        <w:ind w:left="664" w:hanging="361"/>
      </w:pPr>
      <w:rPr>
        <w:rFonts w:ascii="Calibri" w:eastAsia="Calibri" w:hAnsi="Calibri" w:cs="Calibri" w:hint="default"/>
        <w:b/>
        <w:bCs/>
        <w:i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688" w:hanging="384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>
      <w:numFmt w:val="bullet"/>
      <w:lvlText w:val=""/>
      <w:lvlJc w:val="left"/>
      <w:pPr>
        <w:ind w:left="1049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1040" w:hanging="361"/>
      </w:pPr>
      <w:rPr>
        <w:rFonts w:hint="default"/>
      </w:rPr>
    </w:lvl>
    <w:lvl w:ilvl="4">
      <w:numFmt w:val="bullet"/>
      <w:lvlText w:val="•"/>
      <w:lvlJc w:val="left"/>
      <w:pPr>
        <w:ind w:left="2186" w:hanging="361"/>
      </w:pPr>
      <w:rPr>
        <w:rFonts w:hint="default"/>
      </w:rPr>
    </w:lvl>
    <w:lvl w:ilvl="5">
      <w:numFmt w:val="bullet"/>
      <w:lvlText w:val="•"/>
      <w:lvlJc w:val="left"/>
      <w:pPr>
        <w:ind w:left="3333" w:hanging="361"/>
      </w:pPr>
      <w:rPr>
        <w:rFonts w:hint="default"/>
      </w:rPr>
    </w:lvl>
    <w:lvl w:ilvl="6">
      <w:numFmt w:val="bullet"/>
      <w:lvlText w:val="•"/>
      <w:lvlJc w:val="left"/>
      <w:pPr>
        <w:ind w:left="4479" w:hanging="361"/>
      </w:pPr>
      <w:rPr>
        <w:rFonts w:hint="default"/>
      </w:rPr>
    </w:lvl>
    <w:lvl w:ilvl="7">
      <w:numFmt w:val="bullet"/>
      <w:lvlText w:val="•"/>
      <w:lvlJc w:val="left"/>
      <w:pPr>
        <w:ind w:left="5626" w:hanging="361"/>
      </w:pPr>
      <w:rPr>
        <w:rFonts w:hint="default"/>
      </w:rPr>
    </w:lvl>
    <w:lvl w:ilvl="8">
      <w:numFmt w:val="bullet"/>
      <w:lvlText w:val="•"/>
      <w:lvlJc w:val="left"/>
      <w:pPr>
        <w:ind w:left="6773" w:hanging="361"/>
      </w:pPr>
      <w:rPr>
        <w:rFonts w:hint="default"/>
      </w:rPr>
    </w:lvl>
  </w:abstractNum>
  <w:abstractNum w:abstractNumId="8" w15:restartNumberingAfterBreak="0">
    <w:nsid w:val="78BC1C3F"/>
    <w:multiLevelType w:val="multilevel"/>
    <w:tmpl w:val="B9C2BB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BF93FAB"/>
    <w:multiLevelType w:val="hybridMultilevel"/>
    <w:tmpl w:val="98BCFB8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071257">
    <w:abstractNumId w:val="7"/>
  </w:num>
  <w:num w:numId="2" w16cid:durableId="1810632809">
    <w:abstractNumId w:val="2"/>
  </w:num>
  <w:num w:numId="3" w16cid:durableId="312949459">
    <w:abstractNumId w:val="4"/>
  </w:num>
  <w:num w:numId="4" w16cid:durableId="676735248">
    <w:abstractNumId w:val="6"/>
  </w:num>
  <w:num w:numId="5" w16cid:durableId="216404525">
    <w:abstractNumId w:val="9"/>
  </w:num>
  <w:num w:numId="6" w16cid:durableId="328795649">
    <w:abstractNumId w:val="3"/>
  </w:num>
  <w:num w:numId="7" w16cid:durableId="1589071620">
    <w:abstractNumId w:val="0"/>
  </w:num>
  <w:num w:numId="8" w16cid:durableId="993754441">
    <w:abstractNumId w:val="1"/>
  </w:num>
  <w:num w:numId="9" w16cid:durableId="962075108">
    <w:abstractNumId w:val="5"/>
  </w:num>
  <w:num w:numId="10" w16cid:durableId="1366056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4E"/>
    <w:rsid w:val="0002788D"/>
    <w:rsid w:val="002229A1"/>
    <w:rsid w:val="00245A6B"/>
    <w:rsid w:val="00515B85"/>
    <w:rsid w:val="0068080C"/>
    <w:rsid w:val="008C78D5"/>
    <w:rsid w:val="00B471CB"/>
    <w:rsid w:val="00B55B52"/>
    <w:rsid w:val="00E761FB"/>
    <w:rsid w:val="00FF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A9CC18"/>
  <w15:chartTrackingRefBased/>
  <w15:docId w15:val="{6C271A51-AB90-4152-99B4-F8A183AC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F4C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unhideWhenUsed/>
    <w:qFormat/>
    <w:rsid w:val="00FF4C4E"/>
    <w:pPr>
      <w:widowControl w:val="0"/>
      <w:autoSpaceDE w:val="0"/>
      <w:autoSpaceDN w:val="0"/>
      <w:spacing w:before="37" w:after="0" w:line="240" w:lineRule="auto"/>
      <w:ind w:left="664" w:hanging="360"/>
      <w:outlineLvl w:val="1"/>
    </w:pPr>
    <w:rPr>
      <w:rFonts w:ascii="Calibri" w:eastAsia="Calibri" w:hAnsi="Calibri" w:cs="Calibri"/>
      <w:b/>
      <w:bCs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F4C4E"/>
    <w:rPr>
      <w:rFonts w:ascii="Calibri" w:eastAsia="Calibri" w:hAnsi="Calibri" w:cs="Calibri"/>
      <w:b/>
      <w:bCs/>
      <w:i/>
    </w:rPr>
  </w:style>
  <w:style w:type="paragraph" w:styleId="Prrafodelista">
    <w:name w:val="List Paragraph"/>
    <w:basedOn w:val="Normal"/>
    <w:uiPriority w:val="34"/>
    <w:qFormat/>
    <w:rsid w:val="00FF4C4E"/>
    <w:pPr>
      <w:widowControl w:val="0"/>
      <w:autoSpaceDE w:val="0"/>
      <w:autoSpaceDN w:val="0"/>
      <w:spacing w:before="158" w:after="0" w:line="240" w:lineRule="auto"/>
      <w:ind w:left="688" w:hanging="384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sid w:val="00FF4C4E"/>
    <w:pPr>
      <w:widowControl w:val="0"/>
      <w:autoSpaceDE w:val="0"/>
      <w:autoSpaceDN w:val="0"/>
      <w:spacing w:before="158" w:after="0" w:line="240" w:lineRule="auto"/>
      <w:ind w:left="688" w:hanging="384"/>
    </w:pPr>
    <w:rPr>
      <w:rFonts w:ascii="Calibri" w:eastAsia="Calibri" w:hAnsi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F4C4E"/>
    <w:rPr>
      <w:rFonts w:ascii="Calibri" w:eastAsia="Calibri" w:hAnsi="Calibri" w:cs="Calibri"/>
    </w:rPr>
  </w:style>
  <w:style w:type="character" w:customStyle="1" w:styleId="Ttulo1Car">
    <w:name w:val="Título 1 Car"/>
    <w:basedOn w:val="Fuentedeprrafopredeter"/>
    <w:link w:val="Ttulo1"/>
    <w:uiPriority w:val="9"/>
    <w:rsid w:val="00FF4C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fault">
    <w:name w:val="Default"/>
    <w:rsid w:val="00E761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Eleazar Moreno</dc:creator>
  <cp:keywords/>
  <dc:description/>
  <cp:lastModifiedBy>Cristian Escudero</cp:lastModifiedBy>
  <cp:revision>3</cp:revision>
  <dcterms:created xsi:type="dcterms:W3CDTF">2023-02-23T17:07:00Z</dcterms:created>
  <dcterms:modified xsi:type="dcterms:W3CDTF">2023-02-23T17:07:00Z</dcterms:modified>
</cp:coreProperties>
</file>