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2BF9D" w14:textId="5D8FB116" w:rsidR="00F81F3C" w:rsidRPr="009F790B" w:rsidRDefault="00F81F3C" w:rsidP="005A0DD4">
      <w:pPr>
        <w:spacing w:line="264" w:lineRule="auto"/>
        <w:jc w:val="right"/>
        <w:rPr>
          <w:rFonts w:ascii="Arial" w:hAnsi="Arial" w:cs="Arial"/>
        </w:rPr>
      </w:pPr>
      <w:bookmarkStart w:id="0" w:name="_Hlk122616553"/>
      <w:bookmarkEnd w:id="0"/>
      <w:r w:rsidRPr="009F790B">
        <w:rPr>
          <w:rFonts w:ascii="Arial" w:hAnsi="Arial" w:cs="Arial"/>
        </w:rPr>
        <w:t xml:space="preserve">Lima, </w:t>
      </w:r>
      <w:r w:rsidR="002E2F38" w:rsidRPr="009F790B">
        <w:rPr>
          <w:rFonts w:ascii="Arial" w:hAnsi="Arial" w:cs="Arial"/>
        </w:rPr>
        <w:t>2</w:t>
      </w:r>
      <w:r w:rsidR="0030158C">
        <w:rPr>
          <w:rFonts w:ascii="Arial" w:hAnsi="Arial" w:cs="Arial"/>
        </w:rPr>
        <w:t>2</w:t>
      </w:r>
      <w:r w:rsidRPr="009F790B">
        <w:rPr>
          <w:rFonts w:ascii="Arial" w:hAnsi="Arial" w:cs="Arial"/>
        </w:rPr>
        <w:t xml:space="preserve"> de </w:t>
      </w:r>
      <w:r w:rsidR="0030158C">
        <w:rPr>
          <w:rFonts w:ascii="Arial" w:hAnsi="Arial" w:cs="Arial"/>
        </w:rPr>
        <w:t>diciembre</w:t>
      </w:r>
      <w:r w:rsidRPr="009F790B">
        <w:rPr>
          <w:rFonts w:ascii="Arial" w:hAnsi="Arial" w:cs="Arial"/>
        </w:rPr>
        <w:t xml:space="preserve"> del </w:t>
      </w:r>
      <w:r w:rsidR="00816A51" w:rsidRPr="009F790B">
        <w:rPr>
          <w:rFonts w:ascii="Arial" w:hAnsi="Arial" w:cs="Arial"/>
        </w:rPr>
        <w:t>2022</w:t>
      </w:r>
      <w:r w:rsidR="002C1265" w:rsidRPr="009F790B">
        <w:rPr>
          <w:rFonts w:ascii="Arial" w:hAnsi="Arial" w:cs="Arial"/>
        </w:rPr>
        <w:t>.</w:t>
      </w:r>
    </w:p>
    <w:p w14:paraId="735DE3F1" w14:textId="77777777" w:rsidR="00300794" w:rsidRPr="009F790B" w:rsidRDefault="00300794" w:rsidP="00300794">
      <w:pPr>
        <w:spacing w:line="264" w:lineRule="auto"/>
        <w:jc w:val="both"/>
        <w:rPr>
          <w:rFonts w:ascii="Arial" w:hAnsi="Arial" w:cs="Arial"/>
        </w:rPr>
      </w:pPr>
    </w:p>
    <w:p w14:paraId="73FE82C4" w14:textId="77777777" w:rsidR="00564069" w:rsidRPr="009F790B" w:rsidRDefault="00564069" w:rsidP="00300794">
      <w:pPr>
        <w:spacing w:line="264" w:lineRule="auto"/>
        <w:jc w:val="both"/>
        <w:rPr>
          <w:rFonts w:ascii="Arial" w:hAnsi="Arial" w:cs="Arial"/>
        </w:rPr>
      </w:pPr>
    </w:p>
    <w:p w14:paraId="05EBA0E7" w14:textId="77777777" w:rsidR="00F81F3C" w:rsidRPr="009F790B" w:rsidRDefault="00F81F3C" w:rsidP="00300794">
      <w:pPr>
        <w:spacing w:line="264" w:lineRule="auto"/>
        <w:jc w:val="both"/>
        <w:rPr>
          <w:rFonts w:ascii="Arial" w:hAnsi="Arial" w:cs="Arial"/>
        </w:rPr>
      </w:pPr>
      <w:r w:rsidRPr="009F790B">
        <w:rPr>
          <w:rFonts w:ascii="Arial" w:hAnsi="Arial" w:cs="Arial"/>
        </w:rPr>
        <w:t>Señores:</w:t>
      </w:r>
    </w:p>
    <w:p w14:paraId="3B886F99" w14:textId="496AA55A" w:rsidR="007A0932" w:rsidRPr="009F790B" w:rsidRDefault="0030158C" w:rsidP="005A0DD4">
      <w:pPr>
        <w:spacing w:line="264" w:lineRule="auto"/>
        <w:jc w:val="both"/>
        <w:rPr>
          <w:rFonts w:ascii="Arial" w:hAnsi="Arial" w:cs="Arial"/>
          <w:b/>
        </w:rPr>
      </w:pPr>
      <w:r>
        <w:rPr>
          <w:rFonts w:ascii="Arial" w:hAnsi="Arial" w:cs="Arial"/>
          <w:b/>
        </w:rPr>
        <w:t>OHLA PERÚ</w:t>
      </w:r>
    </w:p>
    <w:p w14:paraId="0C6E38CD" w14:textId="66A55630" w:rsidR="00F81F3C" w:rsidRPr="009F790B" w:rsidRDefault="0030158C" w:rsidP="00300794">
      <w:pPr>
        <w:spacing w:line="264" w:lineRule="auto"/>
        <w:jc w:val="both"/>
        <w:rPr>
          <w:rFonts w:ascii="Arial" w:hAnsi="Arial" w:cs="Arial"/>
        </w:rPr>
      </w:pPr>
      <w:r>
        <w:rPr>
          <w:rFonts w:ascii="Arial" w:hAnsi="Arial" w:cs="Arial"/>
          <w:u w:val="single"/>
        </w:rPr>
        <w:t>Presente</w:t>
      </w:r>
      <w:r w:rsidR="00F81F3C" w:rsidRPr="009F790B">
        <w:rPr>
          <w:rFonts w:ascii="Arial" w:hAnsi="Arial" w:cs="Arial"/>
        </w:rPr>
        <w:t>.-</w:t>
      </w:r>
    </w:p>
    <w:p w14:paraId="7B85D5C7" w14:textId="77777777" w:rsidR="002C1265" w:rsidRPr="009F790B" w:rsidRDefault="002C1265" w:rsidP="00591DEC">
      <w:pPr>
        <w:pStyle w:val="Ttulo"/>
        <w:spacing w:line="264" w:lineRule="auto"/>
        <w:jc w:val="both"/>
        <w:rPr>
          <w:b w:val="0"/>
          <w:bCs w:val="0"/>
          <w:sz w:val="20"/>
          <w:szCs w:val="20"/>
        </w:rPr>
      </w:pPr>
    </w:p>
    <w:p w14:paraId="5867342B" w14:textId="77777777" w:rsidR="00835FE8" w:rsidRPr="009F790B" w:rsidRDefault="00835FE8" w:rsidP="00591DEC">
      <w:pPr>
        <w:pStyle w:val="Ttulo"/>
        <w:spacing w:line="264" w:lineRule="auto"/>
        <w:jc w:val="both"/>
        <w:rPr>
          <w:b w:val="0"/>
          <w:bCs w:val="0"/>
          <w:sz w:val="20"/>
          <w:szCs w:val="20"/>
        </w:rPr>
      </w:pPr>
    </w:p>
    <w:p w14:paraId="371B779B" w14:textId="2B4C4401" w:rsidR="00495F37" w:rsidRDefault="00F81F3C" w:rsidP="00353235">
      <w:pPr>
        <w:pStyle w:val="Sangra2detindependiente"/>
        <w:tabs>
          <w:tab w:val="clear" w:pos="720"/>
        </w:tabs>
        <w:spacing w:line="264" w:lineRule="auto"/>
        <w:ind w:left="0"/>
        <w:rPr>
          <w:rFonts w:ascii="Arial" w:hAnsi="Arial" w:cs="Arial"/>
          <w:b/>
          <w:sz w:val="20"/>
          <w:szCs w:val="20"/>
        </w:rPr>
      </w:pPr>
      <w:r w:rsidRPr="009F790B">
        <w:rPr>
          <w:rFonts w:ascii="Arial" w:hAnsi="Arial" w:cs="Arial"/>
          <w:sz w:val="20"/>
          <w:szCs w:val="20"/>
        </w:rPr>
        <w:t>Referencia</w:t>
      </w:r>
      <w:r w:rsidRPr="009F790B">
        <w:rPr>
          <w:rFonts w:ascii="Arial" w:hAnsi="Arial" w:cs="Arial"/>
          <w:sz w:val="20"/>
          <w:szCs w:val="20"/>
        </w:rPr>
        <w:tab/>
        <w:t>:</w:t>
      </w:r>
      <w:r w:rsidRPr="009F790B">
        <w:rPr>
          <w:rFonts w:ascii="Arial" w:hAnsi="Arial" w:cs="Arial"/>
          <w:b/>
          <w:sz w:val="20"/>
          <w:szCs w:val="20"/>
        </w:rPr>
        <w:tab/>
      </w:r>
      <w:r w:rsidR="00452F9A" w:rsidRPr="005A0D4E">
        <w:rPr>
          <w:rFonts w:ascii="Arial" w:hAnsi="Arial" w:cs="Arial"/>
          <w:b/>
          <w:sz w:val="18"/>
          <w:szCs w:val="18"/>
        </w:rPr>
        <w:t>CO</w:t>
      </w:r>
      <w:r w:rsidR="0030158C">
        <w:rPr>
          <w:rFonts w:ascii="Arial" w:hAnsi="Arial" w:cs="Arial"/>
          <w:b/>
          <w:sz w:val="18"/>
          <w:szCs w:val="18"/>
        </w:rPr>
        <w:t xml:space="preserve"> – PE – 1PE324 – CM – EA – 042 - CÑ</w:t>
      </w:r>
    </w:p>
    <w:p w14:paraId="0573CA53" w14:textId="2CD0DA16" w:rsidR="00353235" w:rsidRDefault="0030158C" w:rsidP="00F10FA5">
      <w:pPr>
        <w:pStyle w:val="Sangra2detindependiente"/>
        <w:tabs>
          <w:tab w:val="clear" w:pos="720"/>
        </w:tabs>
        <w:spacing w:line="264" w:lineRule="auto"/>
        <w:ind w:left="2127"/>
        <w:rPr>
          <w:rFonts w:ascii="Arial" w:hAnsi="Arial" w:cs="Arial"/>
          <w:b/>
          <w:sz w:val="18"/>
          <w:szCs w:val="18"/>
        </w:rPr>
      </w:pPr>
      <w:r>
        <w:rPr>
          <w:rFonts w:ascii="Arial" w:hAnsi="Arial" w:cs="Arial"/>
          <w:b/>
          <w:sz w:val="18"/>
          <w:szCs w:val="18"/>
        </w:rPr>
        <w:t>SERVICIO DE HABILITACIÓN DE ACCESOS Y PLATAFORMAS, Y MOVIMIENTOS DE TIERRAS II PARTE – CUENCA CAÑETE.</w:t>
      </w:r>
    </w:p>
    <w:p w14:paraId="1722AE19" w14:textId="77777777" w:rsidR="00F10FA5" w:rsidRDefault="00F10FA5" w:rsidP="00F10FA5">
      <w:pPr>
        <w:pStyle w:val="Sangra2detindependiente"/>
        <w:spacing w:line="264" w:lineRule="auto"/>
        <w:rPr>
          <w:rFonts w:ascii="Arial" w:hAnsi="Arial" w:cs="Arial"/>
          <w:b/>
          <w:sz w:val="20"/>
          <w:szCs w:val="20"/>
        </w:rPr>
      </w:pPr>
    </w:p>
    <w:p w14:paraId="713F3417" w14:textId="4EA128C1" w:rsidR="00353235" w:rsidRPr="009F790B" w:rsidRDefault="00353235" w:rsidP="00353235">
      <w:pPr>
        <w:pStyle w:val="Ttulo"/>
        <w:spacing w:line="264" w:lineRule="auto"/>
        <w:jc w:val="both"/>
        <w:rPr>
          <w:b w:val="0"/>
          <w:bCs w:val="0"/>
          <w:sz w:val="20"/>
          <w:szCs w:val="20"/>
        </w:rPr>
      </w:pPr>
      <w:r>
        <w:rPr>
          <w:b w:val="0"/>
          <w:bCs w:val="0"/>
          <w:sz w:val="20"/>
          <w:szCs w:val="20"/>
        </w:rPr>
        <w:t>Atención</w:t>
      </w:r>
      <w:r w:rsidRPr="009F790B">
        <w:rPr>
          <w:b w:val="0"/>
          <w:bCs w:val="0"/>
          <w:sz w:val="20"/>
          <w:szCs w:val="20"/>
        </w:rPr>
        <w:tab/>
        <w:t>:</w:t>
      </w:r>
      <w:r w:rsidRPr="009F790B">
        <w:rPr>
          <w:b w:val="0"/>
          <w:bCs w:val="0"/>
          <w:sz w:val="20"/>
          <w:szCs w:val="20"/>
        </w:rPr>
        <w:tab/>
        <w:t>C</w:t>
      </w:r>
      <w:r>
        <w:rPr>
          <w:b w:val="0"/>
          <w:bCs w:val="0"/>
          <w:sz w:val="20"/>
          <w:szCs w:val="20"/>
        </w:rPr>
        <w:t>omité de Selección</w:t>
      </w:r>
    </w:p>
    <w:p w14:paraId="2AD74864" w14:textId="7A708590" w:rsidR="00353235" w:rsidRPr="009F790B" w:rsidRDefault="00353235" w:rsidP="00353235">
      <w:pPr>
        <w:pStyle w:val="Sangra2detindependiente"/>
        <w:spacing w:line="264" w:lineRule="auto"/>
        <w:ind w:left="0"/>
        <w:rPr>
          <w:rFonts w:ascii="Arial" w:hAnsi="Arial" w:cs="Arial"/>
          <w:b/>
          <w:sz w:val="20"/>
          <w:szCs w:val="20"/>
        </w:rPr>
      </w:pPr>
    </w:p>
    <w:p w14:paraId="255504B4" w14:textId="77777777" w:rsidR="00F81F3C" w:rsidRPr="009F790B" w:rsidRDefault="00F81F3C" w:rsidP="00300794">
      <w:pPr>
        <w:pStyle w:val="Ttulo"/>
        <w:spacing w:line="264" w:lineRule="auto"/>
        <w:jc w:val="both"/>
        <w:rPr>
          <w:b w:val="0"/>
          <w:bCs w:val="0"/>
          <w:sz w:val="20"/>
          <w:szCs w:val="20"/>
        </w:rPr>
      </w:pPr>
      <w:r w:rsidRPr="009F790B">
        <w:rPr>
          <w:b w:val="0"/>
          <w:bCs w:val="0"/>
          <w:sz w:val="20"/>
          <w:szCs w:val="20"/>
        </w:rPr>
        <w:t>Asunto</w:t>
      </w:r>
      <w:r w:rsidRPr="009F790B">
        <w:rPr>
          <w:b w:val="0"/>
          <w:bCs w:val="0"/>
          <w:sz w:val="20"/>
          <w:szCs w:val="20"/>
        </w:rPr>
        <w:tab/>
      </w:r>
      <w:r w:rsidRPr="009F790B">
        <w:rPr>
          <w:b w:val="0"/>
          <w:bCs w:val="0"/>
          <w:sz w:val="20"/>
          <w:szCs w:val="20"/>
        </w:rPr>
        <w:tab/>
        <w:t>:</w:t>
      </w:r>
      <w:r w:rsidRPr="009F790B">
        <w:rPr>
          <w:b w:val="0"/>
          <w:bCs w:val="0"/>
          <w:sz w:val="20"/>
          <w:szCs w:val="20"/>
        </w:rPr>
        <w:tab/>
      </w:r>
      <w:r w:rsidR="00495F37" w:rsidRPr="009F790B">
        <w:rPr>
          <w:b w:val="0"/>
          <w:bCs w:val="0"/>
          <w:sz w:val="20"/>
          <w:szCs w:val="20"/>
        </w:rPr>
        <w:t>Consultas escritas</w:t>
      </w:r>
    </w:p>
    <w:p w14:paraId="49A23FBD" w14:textId="77777777" w:rsidR="00F703F8" w:rsidRPr="009F790B" w:rsidRDefault="00F703F8" w:rsidP="00300794">
      <w:pPr>
        <w:pStyle w:val="Ttulo"/>
        <w:spacing w:line="264" w:lineRule="auto"/>
        <w:jc w:val="both"/>
        <w:rPr>
          <w:b w:val="0"/>
          <w:bCs w:val="0"/>
          <w:sz w:val="20"/>
          <w:szCs w:val="20"/>
        </w:rPr>
      </w:pPr>
    </w:p>
    <w:p w14:paraId="70740109" w14:textId="77777777" w:rsidR="00F703F8" w:rsidRPr="009F790B" w:rsidRDefault="00F703F8" w:rsidP="003800CC">
      <w:pPr>
        <w:pStyle w:val="Ttulo"/>
        <w:spacing w:line="264" w:lineRule="auto"/>
        <w:jc w:val="both"/>
        <w:rPr>
          <w:b w:val="0"/>
          <w:bCs w:val="0"/>
          <w:sz w:val="20"/>
          <w:szCs w:val="20"/>
        </w:rPr>
      </w:pPr>
    </w:p>
    <w:p w14:paraId="2D58AC22" w14:textId="77777777" w:rsidR="00F81F3C" w:rsidRPr="009F790B" w:rsidRDefault="00F81F3C" w:rsidP="003800CC">
      <w:pPr>
        <w:pStyle w:val="Ttulo"/>
        <w:spacing w:line="264" w:lineRule="auto"/>
        <w:jc w:val="both"/>
        <w:rPr>
          <w:b w:val="0"/>
          <w:bCs w:val="0"/>
          <w:sz w:val="20"/>
          <w:szCs w:val="20"/>
        </w:rPr>
      </w:pPr>
      <w:r w:rsidRPr="009F790B">
        <w:rPr>
          <w:b w:val="0"/>
          <w:bCs w:val="0"/>
          <w:sz w:val="20"/>
          <w:szCs w:val="20"/>
        </w:rPr>
        <w:t>De nuestra mayor consideración:</w:t>
      </w:r>
    </w:p>
    <w:p w14:paraId="3DD0638D" w14:textId="77777777" w:rsidR="004133B7" w:rsidRPr="009F790B" w:rsidRDefault="004133B7" w:rsidP="003800CC">
      <w:pPr>
        <w:pStyle w:val="Ttulo"/>
        <w:spacing w:line="264" w:lineRule="auto"/>
        <w:jc w:val="both"/>
        <w:rPr>
          <w:b w:val="0"/>
          <w:bCs w:val="0"/>
          <w:sz w:val="20"/>
          <w:szCs w:val="20"/>
        </w:rPr>
      </w:pPr>
    </w:p>
    <w:p w14:paraId="7E87F1D5" w14:textId="21C11757" w:rsidR="00F703F8" w:rsidRPr="009F790B" w:rsidRDefault="00F81F3C" w:rsidP="003800CC">
      <w:pPr>
        <w:pStyle w:val="Ttulo"/>
        <w:spacing w:line="264" w:lineRule="auto"/>
        <w:jc w:val="both"/>
        <w:rPr>
          <w:b w:val="0"/>
          <w:bCs w:val="0"/>
          <w:sz w:val="20"/>
          <w:szCs w:val="20"/>
        </w:rPr>
      </w:pPr>
      <w:r w:rsidRPr="009F790B">
        <w:rPr>
          <w:b w:val="0"/>
          <w:bCs w:val="0"/>
          <w:sz w:val="20"/>
          <w:szCs w:val="20"/>
        </w:rPr>
        <w:t>Por medio de la presente,</w:t>
      </w:r>
      <w:r w:rsidR="00835FE8" w:rsidRPr="009F790B">
        <w:rPr>
          <w:b w:val="0"/>
          <w:bCs w:val="0"/>
          <w:sz w:val="20"/>
          <w:szCs w:val="20"/>
        </w:rPr>
        <w:t xml:space="preserve"> la empresa </w:t>
      </w:r>
      <w:r w:rsidR="00835FE8" w:rsidRPr="009F790B">
        <w:rPr>
          <w:bCs w:val="0"/>
          <w:sz w:val="20"/>
          <w:szCs w:val="20"/>
        </w:rPr>
        <w:t>Construcción y Administración S.A.</w:t>
      </w:r>
      <w:r w:rsidRPr="009F790B">
        <w:rPr>
          <w:b w:val="0"/>
          <w:bCs w:val="0"/>
          <w:sz w:val="20"/>
          <w:szCs w:val="20"/>
        </w:rPr>
        <w:t xml:space="preserve"> les extendemos nuestros más cordiales saludos, y al mismo tiempo, les presentamos nuestras consultas para </w:t>
      </w:r>
      <w:r w:rsidR="00032397" w:rsidRPr="009F790B">
        <w:rPr>
          <w:b w:val="0"/>
          <w:bCs w:val="0"/>
          <w:sz w:val="20"/>
          <w:szCs w:val="20"/>
        </w:rPr>
        <w:t>el proyecto</w:t>
      </w:r>
      <w:r w:rsidR="00353235">
        <w:rPr>
          <w:b w:val="0"/>
          <w:bCs w:val="0"/>
          <w:sz w:val="20"/>
          <w:szCs w:val="20"/>
        </w:rPr>
        <w:t xml:space="preserve"> </w:t>
      </w:r>
      <w:r w:rsidRPr="009F790B">
        <w:rPr>
          <w:b w:val="0"/>
          <w:bCs w:val="0"/>
          <w:sz w:val="20"/>
          <w:szCs w:val="20"/>
        </w:rPr>
        <w:t>en refe</w:t>
      </w:r>
      <w:r w:rsidR="000B2282" w:rsidRPr="009F790B">
        <w:rPr>
          <w:b w:val="0"/>
          <w:bCs w:val="0"/>
          <w:sz w:val="20"/>
          <w:szCs w:val="20"/>
        </w:rPr>
        <w:t xml:space="preserve">rencia, de acuerdo </w:t>
      </w:r>
      <w:r w:rsidR="00184025" w:rsidRPr="009F790B">
        <w:rPr>
          <w:b w:val="0"/>
          <w:bCs w:val="0"/>
          <w:sz w:val="20"/>
          <w:szCs w:val="20"/>
        </w:rPr>
        <w:t>a</w:t>
      </w:r>
      <w:r w:rsidR="00F703F8" w:rsidRPr="009F790B">
        <w:rPr>
          <w:b w:val="0"/>
          <w:bCs w:val="0"/>
          <w:sz w:val="20"/>
          <w:szCs w:val="20"/>
        </w:rPr>
        <w:t xml:space="preserve">l cronograma del proceso. </w:t>
      </w:r>
    </w:p>
    <w:p w14:paraId="405581DF" w14:textId="77777777" w:rsidR="00F703F8" w:rsidRPr="009F790B" w:rsidRDefault="00F703F8" w:rsidP="007D461A">
      <w:pPr>
        <w:pStyle w:val="Ttulo"/>
        <w:spacing w:line="264" w:lineRule="auto"/>
        <w:jc w:val="both"/>
        <w:rPr>
          <w:b w:val="0"/>
          <w:bCs w:val="0"/>
          <w:sz w:val="20"/>
          <w:szCs w:val="20"/>
        </w:rPr>
      </w:pPr>
    </w:p>
    <w:p w14:paraId="3D3F652D" w14:textId="18ECD2EB" w:rsidR="00B86DED" w:rsidRPr="007D461A" w:rsidRDefault="00C55CA0" w:rsidP="007D461A">
      <w:pPr>
        <w:spacing w:after="200" w:line="276" w:lineRule="auto"/>
        <w:jc w:val="both"/>
        <w:rPr>
          <w:rFonts w:ascii="Arial" w:hAnsi="Arial" w:cs="Arial"/>
          <w:b/>
          <w:sz w:val="18"/>
          <w:szCs w:val="18"/>
        </w:rPr>
      </w:pPr>
      <w:r w:rsidRPr="007D461A">
        <w:rPr>
          <w:rFonts w:ascii="Arial" w:hAnsi="Arial" w:cs="Arial"/>
          <w:b/>
          <w:sz w:val="18"/>
          <w:szCs w:val="18"/>
        </w:rPr>
        <w:t>C</w:t>
      </w:r>
      <w:r w:rsidR="00B86DED" w:rsidRPr="007D461A">
        <w:rPr>
          <w:rFonts w:ascii="Arial" w:hAnsi="Arial" w:cs="Arial"/>
          <w:b/>
          <w:sz w:val="18"/>
          <w:szCs w:val="18"/>
        </w:rPr>
        <w:t>onsulta N</w:t>
      </w:r>
      <w:r w:rsidR="00B86DED" w:rsidRPr="007D461A">
        <w:rPr>
          <w:rFonts w:ascii="Arial" w:hAnsi="Arial" w:cs="Arial"/>
          <w:b/>
          <w:sz w:val="18"/>
          <w:szCs w:val="18"/>
        </w:rPr>
        <w:sym w:font="Symbol" w:char="F0B0"/>
      </w:r>
      <w:r w:rsidR="00B86DED" w:rsidRPr="007D461A">
        <w:rPr>
          <w:rFonts w:ascii="Arial" w:hAnsi="Arial" w:cs="Arial"/>
          <w:b/>
          <w:sz w:val="18"/>
          <w:szCs w:val="18"/>
        </w:rPr>
        <w:t xml:space="preserve"> 01</w:t>
      </w:r>
    </w:p>
    <w:p w14:paraId="53D53186" w14:textId="5AA540B5" w:rsidR="00C60E50" w:rsidRPr="007D461A" w:rsidRDefault="0048299A" w:rsidP="007D461A">
      <w:pPr>
        <w:spacing w:after="200" w:line="276" w:lineRule="auto"/>
        <w:jc w:val="both"/>
        <w:rPr>
          <w:rFonts w:ascii="Arial" w:eastAsia="Batang" w:hAnsi="Arial" w:cs="Arial"/>
          <w:lang w:val="es-ES"/>
        </w:rPr>
      </w:pPr>
      <w:r w:rsidRPr="007D461A">
        <w:rPr>
          <w:rFonts w:ascii="Arial" w:eastAsia="Batang" w:hAnsi="Arial" w:cs="Arial"/>
          <w:lang w:val="es-ES"/>
        </w:rPr>
        <w:t>Numeral 20. Criterios de Evaluación de los TDR (</w:t>
      </w:r>
      <w:r w:rsidR="00DD180C" w:rsidRPr="007D461A">
        <w:rPr>
          <w:rFonts w:ascii="Arial" w:eastAsia="Batang" w:hAnsi="Arial" w:cs="Arial"/>
          <w:lang w:val="es-ES"/>
        </w:rPr>
        <w:t>Pág.</w:t>
      </w:r>
      <w:r w:rsidRPr="007D461A">
        <w:rPr>
          <w:rFonts w:ascii="Arial" w:eastAsia="Batang" w:hAnsi="Arial" w:cs="Arial"/>
          <w:lang w:val="es-ES"/>
        </w:rPr>
        <w:t xml:space="preserve"> 174)</w:t>
      </w:r>
    </w:p>
    <w:p w14:paraId="0769A845" w14:textId="579C97CC" w:rsidR="0048299A" w:rsidRPr="00082435" w:rsidRDefault="0048299A" w:rsidP="00A3529F">
      <w:pPr>
        <w:spacing w:after="200" w:line="276" w:lineRule="auto"/>
        <w:jc w:val="both"/>
        <w:rPr>
          <w:rFonts w:ascii="Arial" w:eastAsia="Batang" w:hAnsi="Arial" w:cs="Arial"/>
          <w:lang w:val="es-ES"/>
        </w:rPr>
      </w:pPr>
      <w:r w:rsidRPr="007D461A">
        <w:rPr>
          <w:rFonts w:ascii="Arial" w:eastAsia="Batang" w:hAnsi="Arial" w:cs="Arial"/>
          <w:lang w:val="es-ES"/>
        </w:rPr>
        <w:t>En los documentos adjuntos se encuentra dos archivos en Word</w:t>
      </w:r>
      <w:r w:rsidR="007D461A" w:rsidRPr="007D461A">
        <w:rPr>
          <w:rFonts w:ascii="Arial" w:eastAsia="Batang" w:hAnsi="Arial" w:cs="Arial"/>
          <w:lang w:val="es-ES"/>
        </w:rPr>
        <w:t xml:space="preserve"> vacíos correspondiente al</w:t>
      </w:r>
      <w:r w:rsidRPr="007D461A">
        <w:rPr>
          <w:rFonts w:ascii="Arial" w:eastAsia="Batang" w:hAnsi="Arial" w:cs="Arial"/>
          <w:lang w:val="es-ES"/>
        </w:rPr>
        <w:t xml:space="preserve"> Anexo </w:t>
      </w:r>
      <w:r w:rsidR="007D461A">
        <w:rPr>
          <w:rFonts w:ascii="Arial" w:eastAsia="Batang" w:hAnsi="Arial" w:cs="Arial"/>
          <w:lang w:val="es-ES"/>
        </w:rPr>
        <w:t>A</w:t>
      </w:r>
      <w:r w:rsidRPr="007D461A">
        <w:rPr>
          <w:rFonts w:ascii="Arial" w:eastAsia="Batang" w:hAnsi="Arial" w:cs="Arial"/>
          <w:lang w:val="es-ES"/>
        </w:rPr>
        <w:t xml:space="preserve">8 Carta de conformidad de Documentos y de Información para Elaborar la Propuesta y Anexo </w:t>
      </w:r>
      <w:r w:rsidR="007D461A">
        <w:rPr>
          <w:rFonts w:ascii="Arial" w:eastAsia="Batang" w:hAnsi="Arial" w:cs="Arial"/>
          <w:lang w:val="es-ES"/>
        </w:rPr>
        <w:t>A</w:t>
      </w:r>
      <w:r w:rsidR="007D461A" w:rsidRPr="007D461A">
        <w:rPr>
          <w:rFonts w:ascii="Arial" w:eastAsia="Batang" w:hAnsi="Arial" w:cs="Arial"/>
          <w:lang w:val="es-ES"/>
        </w:rPr>
        <w:t>9 Declaración</w:t>
      </w:r>
      <w:r w:rsidRPr="007D461A">
        <w:rPr>
          <w:rFonts w:ascii="Arial" w:eastAsia="Batang" w:hAnsi="Arial" w:cs="Arial"/>
          <w:lang w:val="es-ES"/>
        </w:rPr>
        <w:t xml:space="preserve"> Jurada de cumplimiento de Equipos Mínimos, por lo que solicitamos que adjunte los anexos con la redacción correspondiente a cada uno de ellos.</w:t>
      </w:r>
    </w:p>
    <w:p w14:paraId="295ECDA1" w14:textId="2F36E900" w:rsidR="00835FE8" w:rsidRDefault="00835FE8" w:rsidP="00A3529F">
      <w:pPr>
        <w:spacing w:after="200" w:line="276" w:lineRule="auto"/>
        <w:jc w:val="both"/>
        <w:rPr>
          <w:rFonts w:ascii="Arial" w:hAnsi="Arial" w:cs="Arial"/>
          <w:b/>
          <w:sz w:val="18"/>
          <w:szCs w:val="18"/>
        </w:rPr>
      </w:pPr>
      <w:r w:rsidRPr="00082435">
        <w:rPr>
          <w:rFonts w:ascii="Arial" w:hAnsi="Arial" w:cs="Arial"/>
          <w:b/>
          <w:sz w:val="18"/>
          <w:szCs w:val="18"/>
        </w:rPr>
        <w:t>Consulta N</w:t>
      </w:r>
      <w:r w:rsidRPr="00082435">
        <w:rPr>
          <w:rFonts w:ascii="Arial" w:hAnsi="Arial" w:cs="Arial"/>
          <w:b/>
          <w:sz w:val="18"/>
          <w:szCs w:val="18"/>
        </w:rPr>
        <w:sym w:font="Symbol" w:char="F0B0"/>
      </w:r>
      <w:r w:rsidRPr="00082435">
        <w:rPr>
          <w:rFonts w:ascii="Arial" w:hAnsi="Arial" w:cs="Arial"/>
          <w:b/>
          <w:sz w:val="18"/>
          <w:szCs w:val="18"/>
        </w:rPr>
        <w:t xml:space="preserve"> 0</w:t>
      </w:r>
      <w:r w:rsidR="00F36040">
        <w:rPr>
          <w:rFonts w:ascii="Arial" w:hAnsi="Arial" w:cs="Arial"/>
          <w:b/>
          <w:sz w:val="18"/>
          <w:szCs w:val="18"/>
        </w:rPr>
        <w:t>2</w:t>
      </w:r>
    </w:p>
    <w:p w14:paraId="45CEC237" w14:textId="79C8687E" w:rsidR="007D461A" w:rsidRDefault="007D461A" w:rsidP="00A3529F">
      <w:pPr>
        <w:spacing w:after="200" w:line="276" w:lineRule="auto"/>
        <w:jc w:val="both"/>
        <w:rPr>
          <w:rFonts w:ascii="Arial" w:eastAsia="Batang" w:hAnsi="Arial" w:cs="Arial"/>
          <w:lang w:val="es-ES"/>
        </w:rPr>
      </w:pPr>
      <w:r w:rsidRPr="007D461A">
        <w:rPr>
          <w:rFonts w:ascii="Arial" w:eastAsia="Batang" w:hAnsi="Arial" w:cs="Arial"/>
          <w:lang w:val="es-ES"/>
        </w:rPr>
        <w:t>Numeral 20. Criterios de Evaluación de los TDR (</w:t>
      </w:r>
      <w:r w:rsidR="00DD180C" w:rsidRPr="007D461A">
        <w:rPr>
          <w:rFonts w:ascii="Arial" w:eastAsia="Batang" w:hAnsi="Arial" w:cs="Arial"/>
          <w:lang w:val="es-ES"/>
        </w:rPr>
        <w:t>Pág.</w:t>
      </w:r>
      <w:r w:rsidRPr="007D461A">
        <w:rPr>
          <w:rFonts w:ascii="Arial" w:eastAsia="Batang" w:hAnsi="Arial" w:cs="Arial"/>
          <w:lang w:val="es-ES"/>
        </w:rPr>
        <w:t xml:space="preserve"> 174)</w:t>
      </w:r>
    </w:p>
    <w:p w14:paraId="45237EB8" w14:textId="2A961D59" w:rsidR="007D461A" w:rsidRDefault="007D461A" w:rsidP="00A3529F">
      <w:pPr>
        <w:spacing w:after="200" w:line="276" w:lineRule="auto"/>
        <w:jc w:val="both"/>
        <w:rPr>
          <w:rFonts w:ascii="Arial" w:eastAsia="Batang" w:hAnsi="Arial" w:cs="Arial"/>
          <w:lang w:val="es-ES"/>
        </w:rPr>
      </w:pPr>
      <w:r>
        <w:rPr>
          <w:rFonts w:ascii="Arial" w:eastAsia="Batang" w:hAnsi="Arial" w:cs="Arial"/>
          <w:lang w:val="es-ES"/>
        </w:rPr>
        <w:t>Sírvase confirmar que en los Anexos A10, A11, A12, A13 y las declaraciones juradas solicitadas se presentará la documentación en formato libre a criterio de la empresa postora. Caso contrario sírvase adjuntar los Anexos y Declaraciones con la redacción correspondiente a cada uno de ellos.</w:t>
      </w:r>
    </w:p>
    <w:p w14:paraId="5D0DD5FC" w14:textId="27FD8D53" w:rsidR="00485F43" w:rsidRPr="00082435" w:rsidRDefault="00485F43" w:rsidP="00A3529F">
      <w:pPr>
        <w:spacing w:after="200" w:line="276" w:lineRule="auto"/>
        <w:jc w:val="both"/>
        <w:rPr>
          <w:rFonts w:ascii="Arial" w:hAnsi="Arial" w:cs="Arial"/>
          <w:b/>
          <w:sz w:val="18"/>
          <w:szCs w:val="18"/>
        </w:rPr>
      </w:pPr>
      <w:r w:rsidRPr="00082435">
        <w:rPr>
          <w:rFonts w:ascii="Arial" w:hAnsi="Arial" w:cs="Arial"/>
          <w:b/>
          <w:sz w:val="18"/>
          <w:szCs w:val="18"/>
        </w:rPr>
        <w:t>Consulta N</w:t>
      </w:r>
      <w:r w:rsidRPr="00082435">
        <w:rPr>
          <w:rFonts w:ascii="Arial" w:hAnsi="Arial" w:cs="Arial"/>
          <w:b/>
          <w:sz w:val="18"/>
          <w:szCs w:val="18"/>
        </w:rPr>
        <w:sym w:font="Symbol" w:char="F0B0"/>
      </w:r>
      <w:r w:rsidRPr="00082435">
        <w:rPr>
          <w:rFonts w:ascii="Arial" w:hAnsi="Arial" w:cs="Arial"/>
          <w:b/>
          <w:sz w:val="18"/>
          <w:szCs w:val="18"/>
        </w:rPr>
        <w:t xml:space="preserve"> 0</w:t>
      </w:r>
      <w:r w:rsidR="00F36040">
        <w:rPr>
          <w:rFonts w:ascii="Arial" w:hAnsi="Arial" w:cs="Arial"/>
          <w:b/>
          <w:sz w:val="18"/>
          <w:szCs w:val="18"/>
        </w:rPr>
        <w:t>3</w:t>
      </w:r>
    </w:p>
    <w:p w14:paraId="4E18D0CE" w14:textId="5E984062" w:rsidR="007D461A" w:rsidRDefault="007D461A" w:rsidP="00A3529F">
      <w:pPr>
        <w:spacing w:after="200" w:line="276" w:lineRule="auto"/>
        <w:jc w:val="both"/>
        <w:rPr>
          <w:rFonts w:ascii="Arial" w:eastAsia="Batang" w:hAnsi="Arial" w:cs="Arial"/>
          <w:lang w:val="es-ES"/>
        </w:rPr>
      </w:pPr>
      <w:r w:rsidRPr="007D461A">
        <w:rPr>
          <w:rFonts w:ascii="Arial" w:eastAsia="Batang" w:hAnsi="Arial" w:cs="Arial"/>
          <w:lang w:val="es-ES"/>
        </w:rPr>
        <w:t>Numeral 20. Criterios de Evaluación de los TDR (</w:t>
      </w:r>
      <w:r w:rsidR="00DD180C" w:rsidRPr="007D461A">
        <w:rPr>
          <w:rFonts w:ascii="Arial" w:eastAsia="Batang" w:hAnsi="Arial" w:cs="Arial"/>
          <w:lang w:val="es-ES"/>
        </w:rPr>
        <w:t>Pág.</w:t>
      </w:r>
      <w:r w:rsidRPr="007D461A">
        <w:rPr>
          <w:rFonts w:ascii="Arial" w:eastAsia="Batang" w:hAnsi="Arial" w:cs="Arial"/>
          <w:lang w:val="es-ES"/>
        </w:rPr>
        <w:t xml:space="preserve"> 174</w:t>
      </w:r>
      <w:r>
        <w:rPr>
          <w:rFonts w:ascii="Arial" w:eastAsia="Batang" w:hAnsi="Arial" w:cs="Arial"/>
          <w:lang w:val="es-ES"/>
        </w:rPr>
        <w:t xml:space="preserve"> y 175</w:t>
      </w:r>
      <w:r w:rsidRPr="007D461A">
        <w:rPr>
          <w:rFonts w:ascii="Arial" w:eastAsia="Batang" w:hAnsi="Arial" w:cs="Arial"/>
          <w:lang w:val="es-ES"/>
        </w:rPr>
        <w:t>)</w:t>
      </w:r>
    </w:p>
    <w:p w14:paraId="45EAECD0" w14:textId="3D9DD251" w:rsidR="00B44C76" w:rsidRDefault="00B44C76" w:rsidP="007D461A">
      <w:pPr>
        <w:spacing w:after="200" w:line="276" w:lineRule="auto"/>
        <w:jc w:val="both"/>
        <w:rPr>
          <w:rFonts w:ascii="Arial" w:eastAsia="Batang" w:hAnsi="Arial" w:cs="Arial"/>
          <w:lang w:val="es-ES"/>
        </w:rPr>
      </w:pPr>
      <w:r>
        <w:rPr>
          <w:rFonts w:ascii="Arial" w:eastAsia="Batang" w:hAnsi="Arial" w:cs="Arial"/>
          <w:lang w:val="es-ES"/>
        </w:rPr>
        <w:t>se indica:</w:t>
      </w:r>
    </w:p>
    <w:p w14:paraId="4AFEE10E" w14:textId="4D7A0E85" w:rsidR="007D461A" w:rsidRPr="00B44C76" w:rsidRDefault="00B44C76" w:rsidP="00B44C76">
      <w:pPr>
        <w:pStyle w:val="Prrafodelista"/>
        <w:numPr>
          <w:ilvl w:val="0"/>
          <w:numId w:val="20"/>
        </w:numPr>
        <w:spacing w:after="200" w:line="276" w:lineRule="auto"/>
        <w:jc w:val="both"/>
        <w:rPr>
          <w:rFonts w:ascii="Arial" w:eastAsia="Batang" w:hAnsi="Arial" w:cs="Arial"/>
          <w:lang w:val="es-ES"/>
        </w:rPr>
      </w:pPr>
      <w:r w:rsidRPr="00B44C76">
        <w:rPr>
          <w:rFonts w:ascii="Arial" w:eastAsia="Batang" w:hAnsi="Arial" w:cs="Arial"/>
          <w:lang w:val="es-ES"/>
        </w:rPr>
        <w:t>Contenido de la Carpeta A: Documentos Generales Anexo A12 “Experiencia de obras similares”</w:t>
      </w:r>
    </w:p>
    <w:p w14:paraId="423E75C2" w14:textId="4EC4EB9C" w:rsidR="00B44C76" w:rsidRPr="00A3529F" w:rsidRDefault="00B44C76" w:rsidP="007D461A">
      <w:pPr>
        <w:pStyle w:val="Prrafodelista"/>
        <w:numPr>
          <w:ilvl w:val="0"/>
          <w:numId w:val="20"/>
        </w:numPr>
        <w:spacing w:after="200" w:line="276" w:lineRule="auto"/>
        <w:jc w:val="both"/>
        <w:rPr>
          <w:rFonts w:ascii="Arial" w:eastAsia="Batang" w:hAnsi="Arial" w:cs="Arial"/>
          <w:lang w:val="es-ES"/>
        </w:rPr>
      </w:pPr>
      <w:r w:rsidRPr="00B44C76">
        <w:rPr>
          <w:rFonts w:ascii="Arial" w:eastAsia="Batang" w:hAnsi="Arial" w:cs="Arial"/>
          <w:lang w:val="es-ES"/>
        </w:rPr>
        <w:t>Contenido de la Carpeta B: Formato B1: Experiencia del Posto</w:t>
      </w:r>
      <w:r>
        <w:rPr>
          <w:rFonts w:ascii="Arial" w:eastAsia="Batang" w:hAnsi="Arial" w:cs="Arial"/>
          <w:lang w:val="es-ES"/>
        </w:rPr>
        <w:t>r</w:t>
      </w:r>
      <w:r w:rsidRPr="00B44C76">
        <w:rPr>
          <w:rFonts w:ascii="Arial" w:eastAsia="Batang" w:hAnsi="Arial" w:cs="Arial"/>
          <w:lang w:val="es-ES"/>
        </w:rPr>
        <w:t>.</w:t>
      </w:r>
    </w:p>
    <w:p w14:paraId="1A202C9F" w14:textId="36BC221C" w:rsidR="00B44C76" w:rsidRDefault="00B44C76" w:rsidP="00F246C6">
      <w:pPr>
        <w:spacing w:after="200" w:line="276" w:lineRule="auto"/>
        <w:jc w:val="both"/>
        <w:rPr>
          <w:rFonts w:ascii="Arial" w:eastAsia="Batang" w:hAnsi="Arial" w:cs="Arial"/>
          <w:lang w:val="es-ES"/>
        </w:rPr>
      </w:pPr>
      <w:r>
        <w:rPr>
          <w:rFonts w:ascii="Arial" w:eastAsia="Batang" w:hAnsi="Arial" w:cs="Arial"/>
          <w:lang w:val="es-ES"/>
        </w:rPr>
        <w:t>Al respecto, la documentación se deberá presentar en ambas partes o solo bastará que se presente en la carpeta B, debido que este cuenta con un formato adjunto en los documentos de licitación. Adicionalmente, al ser la misma información no habría necesidad de presentarlos en ambas carpetas y solo acreditarla en una de ellas, por lo que solicitamos aclarar la consulta.</w:t>
      </w:r>
    </w:p>
    <w:p w14:paraId="035B38E4" w14:textId="02022F7A" w:rsidR="00AE0468" w:rsidRDefault="00AE0468" w:rsidP="00F246C6">
      <w:pPr>
        <w:spacing w:after="200" w:line="276" w:lineRule="auto"/>
        <w:jc w:val="both"/>
        <w:rPr>
          <w:rFonts w:ascii="Arial" w:eastAsia="Batang" w:hAnsi="Arial" w:cs="Arial"/>
          <w:lang w:val="es-ES"/>
        </w:rPr>
      </w:pPr>
    </w:p>
    <w:p w14:paraId="32261F69" w14:textId="1E600122" w:rsidR="00835FE8" w:rsidRPr="00082435" w:rsidRDefault="00835FE8" w:rsidP="00F246C6">
      <w:pPr>
        <w:spacing w:after="200" w:line="276" w:lineRule="auto"/>
        <w:jc w:val="both"/>
        <w:rPr>
          <w:rFonts w:ascii="Arial" w:hAnsi="Arial" w:cs="Arial"/>
          <w:b/>
          <w:sz w:val="18"/>
          <w:szCs w:val="18"/>
        </w:rPr>
      </w:pPr>
      <w:r w:rsidRPr="00082435">
        <w:rPr>
          <w:rFonts w:ascii="Arial" w:hAnsi="Arial" w:cs="Arial"/>
          <w:b/>
          <w:sz w:val="18"/>
          <w:szCs w:val="18"/>
        </w:rPr>
        <w:t>Consulta N</w:t>
      </w:r>
      <w:r w:rsidRPr="00082435">
        <w:rPr>
          <w:rFonts w:ascii="Arial" w:hAnsi="Arial" w:cs="Arial"/>
          <w:b/>
          <w:sz w:val="18"/>
          <w:szCs w:val="18"/>
        </w:rPr>
        <w:sym w:font="Symbol" w:char="F0B0"/>
      </w:r>
      <w:r w:rsidRPr="00082435">
        <w:rPr>
          <w:rFonts w:ascii="Arial" w:hAnsi="Arial" w:cs="Arial"/>
          <w:b/>
          <w:sz w:val="18"/>
          <w:szCs w:val="18"/>
        </w:rPr>
        <w:t xml:space="preserve"> 0</w:t>
      </w:r>
      <w:r w:rsidR="00F36040">
        <w:rPr>
          <w:rFonts w:ascii="Arial" w:hAnsi="Arial" w:cs="Arial"/>
          <w:b/>
          <w:sz w:val="18"/>
          <w:szCs w:val="18"/>
        </w:rPr>
        <w:t>4</w:t>
      </w:r>
    </w:p>
    <w:p w14:paraId="0C44409B" w14:textId="2359396A" w:rsidR="00276F98" w:rsidRDefault="00276F98" w:rsidP="00F246C6">
      <w:pPr>
        <w:spacing w:after="200" w:line="276" w:lineRule="auto"/>
        <w:jc w:val="both"/>
        <w:rPr>
          <w:rFonts w:ascii="Arial" w:eastAsia="Batang" w:hAnsi="Arial" w:cs="Arial"/>
          <w:lang w:val="es-ES"/>
        </w:rPr>
      </w:pPr>
      <w:r w:rsidRPr="007D461A">
        <w:rPr>
          <w:rFonts w:ascii="Arial" w:eastAsia="Batang" w:hAnsi="Arial" w:cs="Arial"/>
          <w:lang w:val="es-ES"/>
        </w:rPr>
        <w:t>Numeral 2</w:t>
      </w:r>
      <w:r>
        <w:rPr>
          <w:rFonts w:ascii="Arial" w:eastAsia="Batang" w:hAnsi="Arial" w:cs="Arial"/>
          <w:lang w:val="es-ES"/>
        </w:rPr>
        <w:t>0.1.1</w:t>
      </w:r>
      <w:r w:rsidRPr="007D461A">
        <w:rPr>
          <w:rFonts w:ascii="Arial" w:eastAsia="Batang" w:hAnsi="Arial" w:cs="Arial"/>
          <w:lang w:val="es-ES"/>
        </w:rPr>
        <w:t>.</w:t>
      </w:r>
      <w:r>
        <w:rPr>
          <w:rFonts w:ascii="Arial" w:eastAsia="Batang" w:hAnsi="Arial" w:cs="Arial"/>
          <w:lang w:val="es-ES"/>
        </w:rPr>
        <w:t xml:space="preserve"> Experiencias similares internacionales y nacionales</w:t>
      </w:r>
      <w:r w:rsidRPr="007D461A">
        <w:rPr>
          <w:rFonts w:ascii="Arial" w:eastAsia="Batang" w:hAnsi="Arial" w:cs="Arial"/>
          <w:lang w:val="es-ES"/>
        </w:rPr>
        <w:t xml:space="preserve"> de los TDR (</w:t>
      </w:r>
      <w:r w:rsidR="00DD180C" w:rsidRPr="007D461A">
        <w:rPr>
          <w:rFonts w:ascii="Arial" w:eastAsia="Batang" w:hAnsi="Arial" w:cs="Arial"/>
          <w:lang w:val="es-ES"/>
        </w:rPr>
        <w:t>Pág.</w:t>
      </w:r>
      <w:r w:rsidRPr="007D461A">
        <w:rPr>
          <w:rFonts w:ascii="Arial" w:eastAsia="Batang" w:hAnsi="Arial" w:cs="Arial"/>
          <w:lang w:val="es-ES"/>
        </w:rPr>
        <w:t xml:space="preserve"> </w:t>
      </w:r>
      <w:r>
        <w:rPr>
          <w:rFonts w:ascii="Arial" w:eastAsia="Batang" w:hAnsi="Arial" w:cs="Arial"/>
          <w:lang w:val="es-ES"/>
        </w:rPr>
        <w:t>175</w:t>
      </w:r>
      <w:r w:rsidRPr="007D461A">
        <w:rPr>
          <w:rFonts w:ascii="Arial" w:eastAsia="Batang" w:hAnsi="Arial" w:cs="Arial"/>
          <w:lang w:val="es-ES"/>
        </w:rPr>
        <w:t>)</w:t>
      </w:r>
      <w:r>
        <w:rPr>
          <w:rFonts w:ascii="Arial" w:eastAsia="Batang" w:hAnsi="Arial" w:cs="Arial"/>
          <w:lang w:val="es-ES"/>
        </w:rPr>
        <w:t>.</w:t>
      </w:r>
    </w:p>
    <w:p w14:paraId="4A902C43" w14:textId="59A8E457" w:rsidR="00276F98" w:rsidRDefault="00276F98" w:rsidP="00F246C6">
      <w:pPr>
        <w:spacing w:after="200" w:line="276" w:lineRule="auto"/>
        <w:jc w:val="both"/>
        <w:rPr>
          <w:rFonts w:ascii="Arial" w:eastAsia="Batang" w:hAnsi="Arial" w:cs="Arial"/>
          <w:lang w:val="es-ES"/>
        </w:rPr>
      </w:pPr>
      <w:r>
        <w:rPr>
          <w:rFonts w:ascii="Arial" w:eastAsia="Batang" w:hAnsi="Arial" w:cs="Arial"/>
          <w:lang w:val="es-ES"/>
        </w:rPr>
        <w:t>Se indica:</w:t>
      </w:r>
    </w:p>
    <w:p w14:paraId="41AF699E" w14:textId="24603B13" w:rsidR="00276F98" w:rsidRDefault="00276F98" w:rsidP="00F246C6">
      <w:pPr>
        <w:spacing w:after="200" w:line="276" w:lineRule="auto"/>
        <w:jc w:val="both"/>
        <w:rPr>
          <w:rFonts w:ascii="Arial" w:eastAsia="Batang" w:hAnsi="Arial" w:cs="Arial"/>
          <w:lang w:val="es-ES"/>
        </w:rPr>
      </w:pPr>
      <w:r>
        <w:rPr>
          <w:rFonts w:ascii="Arial" w:eastAsia="Batang" w:hAnsi="Arial" w:cs="Arial"/>
          <w:lang w:val="es-ES"/>
        </w:rPr>
        <w:t>Se define como “obras similares” o “experiencias similares a la ejecución de obras hidráulicas u obras lineales que incluyan dos (2) de los siguientes trabajos en los últimos diez (10) años.</w:t>
      </w:r>
    </w:p>
    <w:p w14:paraId="7AF189C1" w14:textId="492569B8" w:rsidR="00276F98" w:rsidRDefault="00276F98" w:rsidP="00F246C6">
      <w:pPr>
        <w:pStyle w:val="Prrafodelista"/>
        <w:numPr>
          <w:ilvl w:val="0"/>
          <w:numId w:val="21"/>
        </w:numPr>
        <w:spacing w:after="200" w:line="276" w:lineRule="auto"/>
        <w:jc w:val="both"/>
        <w:rPr>
          <w:rFonts w:ascii="Arial" w:eastAsia="Batang" w:hAnsi="Arial" w:cs="Arial"/>
          <w:lang w:val="es-ES"/>
        </w:rPr>
      </w:pPr>
      <w:r>
        <w:rPr>
          <w:rFonts w:ascii="Arial" w:eastAsia="Batang" w:hAnsi="Arial" w:cs="Arial"/>
          <w:lang w:val="es-ES"/>
        </w:rPr>
        <w:t>Obras que incluyan movimiento de tierras: Excavaciones (&gt;3MM m3)</w:t>
      </w:r>
    </w:p>
    <w:p w14:paraId="3B559F8C" w14:textId="0ABCF94B" w:rsidR="00276F98" w:rsidRDefault="00276F98" w:rsidP="00F246C6">
      <w:pPr>
        <w:pStyle w:val="Prrafodelista"/>
        <w:numPr>
          <w:ilvl w:val="0"/>
          <w:numId w:val="21"/>
        </w:numPr>
        <w:spacing w:after="200" w:line="276" w:lineRule="auto"/>
        <w:jc w:val="both"/>
        <w:rPr>
          <w:rFonts w:ascii="Arial" w:eastAsia="Batang" w:hAnsi="Arial" w:cs="Arial"/>
          <w:lang w:val="es-ES"/>
        </w:rPr>
      </w:pPr>
      <w:r>
        <w:rPr>
          <w:rFonts w:ascii="Arial" w:eastAsia="Batang" w:hAnsi="Arial" w:cs="Arial"/>
          <w:lang w:val="es-ES"/>
        </w:rPr>
        <w:t>Obras hidráulicas que incluyan específicamente: descolmatación de ríos o similares.</w:t>
      </w:r>
    </w:p>
    <w:p w14:paraId="0EB46414" w14:textId="35B6DEAF" w:rsidR="00276F98" w:rsidRDefault="00276F98" w:rsidP="00F246C6">
      <w:pPr>
        <w:spacing w:after="200" w:line="276" w:lineRule="auto"/>
        <w:jc w:val="both"/>
        <w:rPr>
          <w:rFonts w:ascii="Arial" w:eastAsia="Batang" w:hAnsi="Arial" w:cs="Arial"/>
          <w:lang w:val="es-ES"/>
        </w:rPr>
      </w:pPr>
      <w:r>
        <w:rPr>
          <w:rFonts w:ascii="Arial" w:eastAsia="Batang" w:hAnsi="Arial" w:cs="Arial"/>
          <w:lang w:val="es-ES"/>
        </w:rPr>
        <w:t>Al respecto.</w:t>
      </w:r>
    </w:p>
    <w:p w14:paraId="10ED1D58" w14:textId="6347963E" w:rsidR="00276F98" w:rsidRPr="00276F98" w:rsidRDefault="00F246C6" w:rsidP="00F246C6">
      <w:pPr>
        <w:spacing w:after="200" w:line="276" w:lineRule="auto"/>
        <w:jc w:val="both"/>
        <w:rPr>
          <w:rFonts w:ascii="Arial" w:eastAsia="Batang" w:hAnsi="Arial" w:cs="Arial"/>
          <w:lang w:val="es-ES"/>
        </w:rPr>
      </w:pPr>
      <w:r>
        <w:rPr>
          <w:rFonts w:ascii="Arial" w:eastAsia="Batang" w:hAnsi="Arial" w:cs="Arial"/>
          <w:lang w:val="es-ES"/>
        </w:rPr>
        <w:t>En la experiencia similar se solicita obras hidráulicas u obras lineales. Sin embargo, se debe cumplir con los dos trabajos adicionales (los puntos descritos líneas arriba), en los cuales uno de ellos tiene que ser dentro de una obra hidráulica (descolmatación de ríos o similares) lo cual quita la opción de presentar obras lineales y se contradice con lo solicitado. Por lo que solicitamos que los trabajos solicitados solo se apliquen a las actividades desarrolladas (Excavación y Descolmatación de ríos o similares) y no específicamente a un tipo de obra.</w:t>
      </w:r>
    </w:p>
    <w:p w14:paraId="1A97C28C" w14:textId="6A30BC59" w:rsidR="00082435" w:rsidRPr="003800CC" w:rsidRDefault="00082435" w:rsidP="00F246C6">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0</w:t>
      </w:r>
      <w:r w:rsidR="0069114F">
        <w:rPr>
          <w:rFonts w:ascii="Arial" w:hAnsi="Arial" w:cs="Arial"/>
          <w:b/>
          <w:sz w:val="18"/>
          <w:szCs w:val="18"/>
        </w:rPr>
        <w:t>5</w:t>
      </w:r>
    </w:p>
    <w:p w14:paraId="472E3AA5" w14:textId="20D6CB2C" w:rsidR="00F246C6" w:rsidRDefault="00F246C6" w:rsidP="00F246C6">
      <w:pPr>
        <w:spacing w:after="200" w:line="276" w:lineRule="auto"/>
        <w:jc w:val="both"/>
        <w:rPr>
          <w:rFonts w:ascii="Arial" w:eastAsia="Batang" w:hAnsi="Arial" w:cs="Arial"/>
          <w:lang w:val="es-ES"/>
        </w:rPr>
      </w:pPr>
      <w:r w:rsidRPr="007D461A">
        <w:rPr>
          <w:rFonts w:ascii="Arial" w:eastAsia="Batang" w:hAnsi="Arial" w:cs="Arial"/>
          <w:lang w:val="es-ES"/>
        </w:rPr>
        <w:t>Numeral 2</w:t>
      </w:r>
      <w:r>
        <w:rPr>
          <w:rFonts w:ascii="Arial" w:eastAsia="Batang" w:hAnsi="Arial" w:cs="Arial"/>
          <w:lang w:val="es-ES"/>
        </w:rPr>
        <w:t>0.1.1</w:t>
      </w:r>
      <w:r w:rsidRPr="007D461A">
        <w:rPr>
          <w:rFonts w:ascii="Arial" w:eastAsia="Batang" w:hAnsi="Arial" w:cs="Arial"/>
          <w:lang w:val="es-ES"/>
        </w:rPr>
        <w:t>.</w:t>
      </w:r>
      <w:r>
        <w:rPr>
          <w:rFonts w:ascii="Arial" w:eastAsia="Batang" w:hAnsi="Arial" w:cs="Arial"/>
          <w:lang w:val="es-ES"/>
        </w:rPr>
        <w:t xml:space="preserve"> Experiencias similares internacionales y nacionales</w:t>
      </w:r>
      <w:r w:rsidRPr="007D461A">
        <w:rPr>
          <w:rFonts w:ascii="Arial" w:eastAsia="Batang" w:hAnsi="Arial" w:cs="Arial"/>
          <w:lang w:val="es-ES"/>
        </w:rPr>
        <w:t xml:space="preserve"> de los TDR (</w:t>
      </w:r>
      <w:r w:rsidR="00DD180C" w:rsidRPr="007D461A">
        <w:rPr>
          <w:rFonts w:ascii="Arial" w:eastAsia="Batang" w:hAnsi="Arial" w:cs="Arial"/>
          <w:lang w:val="es-ES"/>
        </w:rPr>
        <w:t>Pág.</w:t>
      </w:r>
      <w:r w:rsidRPr="007D461A">
        <w:rPr>
          <w:rFonts w:ascii="Arial" w:eastAsia="Batang" w:hAnsi="Arial" w:cs="Arial"/>
          <w:lang w:val="es-ES"/>
        </w:rPr>
        <w:t xml:space="preserve"> </w:t>
      </w:r>
      <w:r>
        <w:rPr>
          <w:rFonts w:ascii="Arial" w:eastAsia="Batang" w:hAnsi="Arial" w:cs="Arial"/>
          <w:lang w:val="es-ES"/>
        </w:rPr>
        <w:t>175</w:t>
      </w:r>
      <w:r w:rsidRPr="007D461A">
        <w:rPr>
          <w:rFonts w:ascii="Arial" w:eastAsia="Batang" w:hAnsi="Arial" w:cs="Arial"/>
          <w:lang w:val="es-ES"/>
        </w:rPr>
        <w:t>)</w:t>
      </w:r>
      <w:r>
        <w:rPr>
          <w:rFonts w:ascii="Arial" w:eastAsia="Batang" w:hAnsi="Arial" w:cs="Arial"/>
          <w:lang w:val="es-ES"/>
        </w:rPr>
        <w:t>.</w:t>
      </w:r>
    </w:p>
    <w:p w14:paraId="538CAAF3" w14:textId="77777777" w:rsidR="00F246C6" w:rsidRDefault="00F246C6" w:rsidP="00F246C6">
      <w:pPr>
        <w:spacing w:after="200" w:line="276" w:lineRule="auto"/>
        <w:jc w:val="both"/>
        <w:rPr>
          <w:rFonts w:ascii="Arial" w:eastAsia="Batang" w:hAnsi="Arial" w:cs="Arial"/>
          <w:lang w:val="es-ES"/>
        </w:rPr>
      </w:pPr>
      <w:r>
        <w:rPr>
          <w:rFonts w:ascii="Arial" w:eastAsia="Batang" w:hAnsi="Arial" w:cs="Arial"/>
          <w:lang w:val="es-ES"/>
        </w:rPr>
        <w:t>Se indica:</w:t>
      </w:r>
    </w:p>
    <w:p w14:paraId="56871267" w14:textId="77777777" w:rsidR="00F246C6" w:rsidRDefault="00F246C6" w:rsidP="00F246C6">
      <w:pPr>
        <w:spacing w:after="200" w:line="276" w:lineRule="auto"/>
        <w:jc w:val="both"/>
        <w:rPr>
          <w:rFonts w:ascii="Arial" w:eastAsia="Batang" w:hAnsi="Arial" w:cs="Arial"/>
          <w:lang w:val="es-ES"/>
        </w:rPr>
      </w:pPr>
      <w:r>
        <w:rPr>
          <w:rFonts w:ascii="Arial" w:eastAsia="Batang" w:hAnsi="Arial" w:cs="Arial"/>
          <w:lang w:val="es-ES"/>
        </w:rPr>
        <w:t>Se define como “obras similares” o “experiencias similares a la ejecución de obras hidráulicas u obras lineales que incluyan dos (2) de los siguientes trabajos en los últimos diez (10) años.</w:t>
      </w:r>
    </w:p>
    <w:p w14:paraId="16D9E95D" w14:textId="77777777" w:rsidR="00F246C6" w:rsidRDefault="00F246C6" w:rsidP="00F246C6">
      <w:pPr>
        <w:pStyle w:val="Prrafodelista"/>
        <w:numPr>
          <w:ilvl w:val="0"/>
          <w:numId w:val="21"/>
        </w:numPr>
        <w:spacing w:after="200" w:line="276" w:lineRule="auto"/>
        <w:jc w:val="both"/>
        <w:rPr>
          <w:rFonts w:ascii="Arial" w:eastAsia="Batang" w:hAnsi="Arial" w:cs="Arial"/>
          <w:lang w:val="es-ES"/>
        </w:rPr>
      </w:pPr>
      <w:r>
        <w:rPr>
          <w:rFonts w:ascii="Arial" w:eastAsia="Batang" w:hAnsi="Arial" w:cs="Arial"/>
          <w:lang w:val="es-ES"/>
        </w:rPr>
        <w:t>Obras que incluyan movimiento de tierras: Excavaciones (&gt;3MM m3)</w:t>
      </w:r>
    </w:p>
    <w:p w14:paraId="40DA567F" w14:textId="77777777" w:rsidR="00F246C6" w:rsidRDefault="00F246C6" w:rsidP="00F246C6">
      <w:pPr>
        <w:pStyle w:val="Prrafodelista"/>
        <w:numPr>
          <w:ilvl w:val="0"/>
          <w:numId w:val="21"/>
        </w:numPr>
        <w:spacing w:after="200" w:line="276" w:lineRule="auto"/>
        <w:jc w:val="both"/>
        <w:rPr>
          <w:rFonts w:ascii="Arial" w:eastAsia="Batang" w:hAnsi="Arial" w:cs="Arial"/>
          <w:lang w:val="es-ES"/>
        </w:rPr>
      </w:pPr>
      <w:r>
        <w:rPr>
          <w:rFonts w:ascii="Arial" w:eastAsia="Batang" w:hAnsi="Arial" w:cs="Arial"/>
          <w:lang w:val="es-ES"/>
        </w:rPr>
        <w:t>Obras hidráulicas que incluyan específicamente: descolmatación de ríos o similares.</w:t>
      </w:r>
    </w:p>
    <w:p w14:paraId="13352B71" w14:textId="77777777" w:rsidR="00F246C6" w:rsidRDefault="00F246C6" w:rsidP="00F246C6">
      <w:pPr>
        <w:spacing w:after="200" w:line="276" w:lineRule="auto"/>
        <w:jc w:val="both"/>
        <w:rPr>
          <w:rFonts w:ascii="Arial" w:eastAsia="Batang" w:hAnsi="Arial" w:cs="Arial"/>
          <w:lang w:val="es-ES"/>
        </w:rPr>
      </w:pPr>
      <w:r>
        <w:rPr>
          <w:rFonts w:ascii="Arial" w:eastAsia="Batang" w:hAnsi="Arial" w:cs="Arial"/>
          <w:lang w:val="es-ES"/>
        </w:rPr>
        <w:t>Al respecto.</w:t>
      </w:r>
    </w:p>
    <w:p w14:paraId="79D057B4" w14:textId="6C24FE07" w:rsidR="00F246C6" w:rsidRPr="00181828" w:rsidRDefault="00F246C6" w:rsidP="00181828">
      <w:pPr>
        <w:spacing w:after="200" w:line="276" w:lineRule="auto"/>
        <w:jc w:val="both"/>
        <w:rPr>
          <w:rFonts w:ascii="Arial" w:eastAsia="Batang" w:hAnsi="Arial" w:cs="Arial"/>
          <w:lang w:val="es-ES"/>
        </w:rPr>
      </w:pPr>
      <w:r>
        <w:rPr>
          <w:rFonts w:ascii="Arial" w:eastAsia="Batang" w:hAnsi="Arial" w:cs="Arial"/>
          <w:lang w:val="es-ES"/>
        </w:rPr>
        <w:t xml:space="preserve">Sírvase confirmar que </w:t>
      </w:r>
      <w:r w:rsidR="004B7184">
        <w:rPr>
          <w:rFonts w:ascii="Arial" w:eastAsia="Batang" w:hAnsi="Arial" w:cs="Arial"/>
          <w:lang w:val="es-ES"/>
        </w:rPr>
        <w:t>las obras lineales se considerarán</w:t>
      </w:r>
      <w:r>
        <w:rPr>
          <w:rFonts w:ascii="Arial" w:eastAsia="Batang" w:hAnsi="Arial" w:cs="Arial"/>
          <w:lang w:val="es-ES"/>
        </w:rPr>
        <w:t xml:space="preserve"> a la ejecución de canales</w:t>
      </w:r>
      <w:r w:rsidR="00A3529F">
        <w:rPr>
          <w:rFonts w:ascii="Arial" w:eastAsia="Batang" w:hAnsi="Arial" w:cs="Arial"/>
          <w:lang w:val="es-ES"/>
        </w:rPr>
        <w:t xml:space="preserve"> y/o</w:t>
      </w:r>
      <w:r>
        <w:rPr>
          <w:rFonts w:ascii="Arial" w:eastAsia="Batang" w:hAnsi="Arial" w:cs="Arial"/>
          <w:lang w:val="es-ES"/>
        </w:rPr>
        <w:t xml:space="preserve"> túneles</w:t>
      </w:r>
      <w:r w:rsidR="00A3529F">
        <w:rPr>
          <w:rFonts w:ascii="Arial" w:eastAsia="Batang" w:hAnsi="Arial" w:cs="Arial"/>
          <w:lang w:val="es-ES"/>
        </w:rPr>
        <w:t xml:space="preserve"> y/o</w:t>
      </w:r>
      <w:r>
        <w:rPr>
          <w:rFonts w:ascii="Arial" w:eastAsia="Batang" w:hAnsi="Arial" w:cs="Arial"/>
          <w:lang w:val="es-ES"/>
        </w:rPr>
        <w:t xml:space="preserve"> carreteras y/o Autopistas</w:t>
      </w:r>
      <w:r w:rsidR="00A3529F">
        <w:rPr>
          <w:rFonts w:ascii="Arial" w:eastAsia="Batang" w:hAnsi="Arial" w:cs="Arial"/>
          <w:lang w:val="es-ES"/>
        </w:rPr>
        <w:t xml:space="preserve"> y/o </w:t>
      </w:r>
      <w:r>
        <w:rPr>
          <w:rFonts w:ascii="Arial" w:eastAsia="Batang" w:hAnsi="Arial" w:cs="Arial"/>
          <w:lang w:val="es-ES"/>
        </w:rPr>
        <w:t>Puentes carreteros</w:t>
      </w:r>
      <w:r w:rsidR="00A3529F">
        <w:rPr>
          <w:rFonts w:ascii="Arial" w:eastAsia="Batang" w:hAnsi="Arial" w:cs="Arial"/>
          <w:lang w:val="es-ES"/>
        </w:rPr>
        <w:t xml:space="preserve"> y/o</w:t>
      </w:r>
      <w:r>
        <w:rPr>
          <w:rFonts w:ascii="Arial" w:eastAsia="Batang" w:hAnsi="Arial" w:cs="Arial"/>
          <w:lang w:val="es-ES"/>
        </w:rPr>
        <w:t xml:space="preserve"> </w:t>
      </w:r>
      <w:r w:rsidR="00A3529F">
        <w:rPr>
          <w:rFonts w:ascii="Arial" w:eastAsia="Batang" w:hAnsi="Arial" w:cs="Arial"/>
          <w:lang w:val="es-ES"/>
        </w:rPr>
        <w:t xml:space="preserve">Intercambios viales carreteros y/o pasos a desnivel carreteros, </w:t>
      </w:r>
      <w:r w:rsidR="00A3529F" w:rsidRPr="00181828">
        <w:rPr>
          <w:rFonts w:ascii="Arial" w:eastAsia="Batang" w:hAnsi="Arial" w:cs="Arial"/>
          <w:lang w:val="es-ES"/>
        </w:rPr>
        <w:t>siempre y cuando cumplan con los trabajos solicitados.</w:t>
      </w:r>
    </w:p>
    <w:p w14:paraId="23AFED32" w14:textId="35F68B01" w:rsidR="00082435" w:rsidRPr="00181828" w:rsidRDefault="00082435" w:rsidP="00181828">
      <w:pPr>
        <w:spacing w:after="200" w:line="276" w:lineRule="auto"/>
        <w:jc w:val="both"/>
        <w:rPr>
          <w:rFonts w:ascii="Arial" w:hAnsi="Arial" w:cs="Arial"/>
          <w:b/>
          <w:sz w:val="18"/>
          <w:szCs w:val="18"/>
        </w:rPr>
      </w:pPr>
      <w:r w:rsidRPr="00181828">
        <w:rPr>
          <w:rFonts w:ascii="Arial" w:hAnsi="Arial" w:cs="Arial"/>
          <w:b/>
          <w:sz w:val="18"/>
          <w:szCs w:val="18"/>
        </w:rPr>
        <w:t>Consulta N</w:t>
      </w:r>
      <w:r w:rsidRPr="00181828">
        <w:rPr>
          <w:rFonts w:ascii="Arial" w:hAnsi="Arial" w:cs="Arial"/>
          <w:b/>
          <w:sz w:val="18"/>
          <w:szCs w:val="18"/>
        </w:rPr>
        <w:sym w:font="Symbol" w:char="F0B0"/>
      </w:r>
      <w:r w:rsidRPr="00181828">
        <w:rPr>
          <w:rFonts w:ascii="Arial" w:hAnsi="Arial" w:cs="Arial"/>
          <w:b/>
          <w:sz w:val="18"/>
          <w:szCs w:val="18"/>
        </w:rPr>
        <w:t xml:space="preserve"> 0</w:t>
      </w:r>
      <w:r w:rsidR="0069114F" w:rsidRPr="00181828">
        <w:rPr>
          <w:rFonts w:ascii="Arial" w:hAnsi="Arial" w:cs="Arial"/>
          <w:b/>
          <w:sz w:val="18"/>
          <w:szCs w:val="18"/>
        </w:rPr>
        <w:t>6</w:t>
      </w:r>
    </w:p>
    <w:p w14:paraId="597CB950" w14:textId="360AF4E9" w:rsidR="00A03FC3" w:rsidRPr="00181828" w:rsidRDefault="00A03FC3" w:rsidP="00181828">
      <w:pPr>
        <w:spacing w:after="200" w:line="276" w:lineRule="auto"/>
        <w:jc w:val="both"/>
        <w:rPr>
          <w:rFonts w:ascii="Arial" w:eastAsia="Batang" w:hAnsi="Arial" w:cs="Arial"/>
          <w:lang w:val="es-ES"/>
        </w:rPr>
      </w:pPr>
      <w:r w:rsidRPr="00181828">
        <w:rPr>
          <w:rFonts w:ascii="Arial" w:eastAsia="Batang" w:hAnsi="Arial" w:cs="Arial"/>
          <w:lang w:val="es-ES"/>
        </w:rPr>
        <w:t>Numeral 20.1.1. Experiencias similares internacionales y nacionales de los TDR (</w:t>
      </w:r>
      <w:r w:rsidR="00DD180C" w:rsidRPr="00181828">
        <w:rPr>
          <w:rFonts w:ascii="Arial" w:eastAsia="Batang" w:hAnsi="Arial" w:cs="Arial"/>
          <w:lang w:val="es-ES"/>
        </w:rPr>
        <w:t>Pág.</w:t>
      </w:r>
      <w:r w:rsidRPr="00181828">
        <w:rPr>
          <w:rFonts w:ascii="Arial" w:eastAsia="Batang" w:hAnsi="Arial" w:cs="Arial"/>
          <w:lang w:val="es-ES"/>
        </w:rPr>
        <w:t xml:space="preserve"> 175).</w:t>
      </w:r>
    </w:p>
    <w:p w14:paraId="20DE0FF3" w14:textId="77777777" w:rsidR="00A03FC3" w:rsidRPr="00181828" w:rsidRDefault="00A03FC3" w:rsidP="00A03FC3">
      <w:pPr>
        <w:spacing w:after="200" w:line="276" w:lineRule="auto"/>
        <w:jc w:val="both"/>
        <w:rPr>
          <w:rFonts w:ascii="Arial" w:eastAsia="Batang" w:hAnsi="Arial" w:cs="Arial"/>
          <w:lang w:val="es-ES"/>
        </w:rPr>
      </w:pPr>
      <w:r w:rsidRPr="00181828">
        <w:rPr>
          <w:rFonts w:ascii="Arial" w:eastAsia="Batang" w:hAnsi="Arial" w:cs="Arial"/>
          <w:lang w:val="es-ES"/>
        </w:rPr>
        <w:t>Se indica:</w:t>
      </w:r>
    </w:p>
    <w:p w14:paraId="0216A79C" w14:textId="77777777" w:rsidR="00A03FC3" w:rsidRPr="00181828" w:rsidRDefault="00A03FC3" w:rsidP="00A03FC3">
      <w:pPr>
        <w:spacing w:after="200" w:line="276" w:lineRule="auto"/>
        <w:jc w:val="both"/>
        <w:rPr>
          <w:rFonts w:ascii="Arial" w:eastAsia="Batang" w:hAnsi="Arial" w:cs="Arial"/>
          <w:lang w:val="es-ES"/>
        </w:rPr>
      </w:pPr>
      <w:r w:rsidRPr="00181828">
        <w:rPr>
          <w:rFonts w:ascii="Arial" w:eastAsia="Batang" w:hAnsi="Arial" w:cs="Arial"/>
          <w:lang w:val="es-ES"/>
        </w:rPr>
        <w:t>Se define como “obras similares” o “experiencias similares a la ejecución de obras hidráulicas u obras lineales que incluyan dos (2) de los siguientes trabajos en los últimos diez (10) años.</w:t>
      </w:r>
    </w:p>
    <w:p w14:paraId="3A28C657" w14:textId="77777777" w:rsidR="00A03FC3" w:rsidRPr="00181828" w:rsidRDefault="00A03FC3" w:rsidP="00A03FC3">
      <w:pPr>
        <w:pStyle w:val="Prrafodelista"/>
        <w:numPr>
          <w:ilvl w:val="0"/>
          <w:numId w:val="21"/>
        </w:numPr>
        <w:spacing w:after="200" w:line="276" w:lineRule="auto"/>
        <w:jc w:val="both"/>
        <w:rPr>
          <w:rFonts w:ascii="Arial" w:eastAsia="Batang" w:hAnsi="Arial" w:cs="Arial"/>
          <w:lang w:val="es-ES"/>
        </w:rPr>
      </w:pPr>
      <w:r w:rsidRPr="00181828">
        <w:rPr>
          <w:rFonts w:ascii="Arial" w:eastAsia="Batang" w:hAnsi="Arial" w:cs="Arial"/>
          <w:lang w:val="es-ES"/>
        </w:rPr>
        <w:t>Obras que incluyan movimiento de tierras: Excavaciones (&gt;3MM m3)</w:t>
      </w:r>
    </w:p>
    <w:p w14:paraId="494DDA10" w14:textId="77777777" w:rsidR="00A03FC3" w:rsidRPr="00181828" w:rsidRDefault="00A03FC3" w:rsidP="00A03FC3">
      <w:pPr>
        <w:pStyle w:val="Prrafodelista"/>
        <w:numPr>
          <w:ilvl w:val="0"/>
          <w:numId w:val="21"/>
        </w:numPr>
        <w:spacing w:after="200" w:line="276" w:lineRule="auto"/>
        <w:jc w:val="both"/>
        <w:rPr>
          <w:rFonts w:ascii="Arial" w:eastAsia="Batang" w:hAnsi="Arial" w:cs="Arial"/>
          <w:lang w:val="es-ES"/>
        </w:rPr>
      </w:pPr>
      <w:r w:rsidRPr="00181828">
        <w:rPr>
          <w:rFonts w:ascii="Arial" w:eastAsia="Batang" w:hAnsi="Arial" w:cs="Arial"/>
          <w:lang w:val="es-ES"/>
        </w:rPr>
        <w:t>Obras hidráulicas que incluyan específicamente: descolmatación de ríos o similares.</w:t>
      </w:r>
    </w:p>
    <w:p w14:paraId="4AB37C37" w14:textId="62B1331A" w:rsidR="00A03FC3" w:rsidRPr="00181828" w:rsidRDefault="00A03FC3" w:rsidP="00A03FC3">
      <w:pPr>
        <w:spacing w:after="200" w:line="276" w:lineRule="auto"/>
        <w:jc w:val="both"/>
        <w:rPr>
          <w:rFonts w:ascii="Arial" w:eastAsia="Batang" w:hAnsi="Arial" w:cs="Arial"/>
          <w:lang w:val="es-ES"/>
        </w:rPr>
      </w:pPr>
      <w:r w:rsidRPr="00181828">
        <w:rPr>
          <w:rFonts w:ascii="Arial" w:eastAsia="Batang" w:hAnsi="Arial" w:cs="Arial"/>
          <w:lang w:val="es-ES"/>
        </w:rPr>
        <w:t>Al respecto.</w:t>
      </w:r>
    </w:p>
    <w:p w14:paraId="43026694" w14:textId="4FA363D0" w:rsidR="00A03FC3" w:rsidRPr="00181828" w:rsidRDefault="00A03FC3" w:rsidP="00A03FC3">
      <w:pPr>
        <w:spacing w:after="200" w:line="276" w:lineRule="auto"/>
        <w:jc w:val="both"/>
        <w:rPr>
          <w:rFonts w:ascii="Arial" w:eastAsia="Batang" w:hAnsi="Arial" w:cs="Arial"/>
          <w:lang w:val="es-ES"/>
        </w:rPr>
      </w:pPr>
      <w:r w:rsidRPr="00181828">
        <w:rPr>
          <w:rFonts w:ascii="Arial" w:eastAsia="Batang" w:hAnsi="Arial" w:cs="Arial"/>
          <w:lang w:val="es-ES"/>
        </w:rPr>
        <w:lastRenderedPageBreak/>
        <w:t>Sírvase confirmar que se aceptará como excavación los siguientes términos:</w:t>
      </w:r>
    </w:p>
    <w:p w14:paraId="4A3902FF" w14:textId="35C4162C" w:rsidR="00A03FC3" w:rsidRPr="00181828" w:rsidRDefault="00A03FC3" w:rsidP="00A03FC3">
      <w:pPr>
        <w:pStyle w:val="Prrafodelista"/>
        <w:numPr>
          <w:ilvl w:val="0"/>
          <w:numId w:val="22"/>
        </w:numPr>
        <w:spacing w:after="200" w:line="276" w:lineRule="auto"/>
        <w:jc w:val="both"/>
        <w:rPr>
          <w:rFonts w:ascii="Arial" w:eastAsia="Batang" w:hAnsi="Arial" w:cs="Arial"/>
          <w:lang w:val="es-ES"/>
        </w:rPr>
      </w:pPr>
      <w:r w:rsidRPr="00181828">
        <w:rPr>
          <w:rFonts w:ascii="Arial" w:eastAsia="Batang" w:hAnsi="Arial" w:cs="Arial"/>
          <w:lang w:val="es-ES"/>
        </w:rPr>
        <w:t>Excavación</w:t>
      </w:r>
      <w:r w:rsidR="00AE3478" w:rsidRPr="00181828">
        <w:rPr>
          <w:rFonts w:ascii="Arial" w:eastAsia="Batang" w:hAnsi="Arial" w:cs="Arial"/>
          <w:lang w:val="es-ES"/>
        </w:rPr>
        <w:t xml:space="preserve"> y/o corte</w:t>
      </w:r>
      <w:r w:rsidRPr="00181828">
        <w:rPr>
          <w:rFonts w:ascii="Arial" w:eastAsia="Batang" w:hAnsi="Arial" w:cs="Arial"/>
          <w:lang w:val="es-ES"/>
        </w:rPr>
        <w:t xml:space="preserve"> en material común</w:t>
      </w:r>
    </w:p>
    <w:p w14:paraId="5F83C875" w14:textId="13FE1D16" w:rsidR="00A03FC3" w:rsidRPr="00181828" w:rsidRDefault="00AE3478" w:rsidP="00A03FC3">
      <w:pPr>
        <w:pStyle w:val="Prrafodelista"/>
        <w:numPr>
          <w:ilvl w:val="0"/>
          <w:numId w:val="22"/>
        </w:numPr>
        <w:spacing w:after="200" w:line="276" w:lineRule="auto"/>
        <w:jc w:val="both"/>
        <w:rPr>
          <w:rFonts w:ascii="Arial" w:eastAsia="Batang" w:hAnsi="Arial" w:cs="Arial"/>
          <w:lang w:val="es-ES"/>
        </w:rPr>
      </w:pPr>
      <w:r w:rsidRPr="00181828">
        <w:rPr>
          <w:rFonts w:ascii="Arial" w:eastAsia="Batang" w:hAnsi="Arial" w:cs="Arial"/>
          <w:lang w:val="es-ES"/>
        </w:rPr>
        <w:t>Excavación y/o corte</w:t>
      </w:r>
      <w:r w:rsidR="00A03FC3" w:rsidRPr="00181828">
        <w:rPr>
          <w:rFonts w:ascii="Arial" w:eastAsia="Batang" w:hAnsi="Arial" w:cs="Arial"/>
          <w:lang w:val="es-ES"/>
        </w:rPr>
        <w:t xml:space="preserve"> en Roca fija y/o suelta</w:t>
      </w:r>
    </w:p>
    <w:p w14:paraId="71EECFF3" w14:textId="43009AE2" w:rsidR="00A03FC3" w:rsidRPr="00181828" w:rsidRDefault="00AE3478" w:rsidP="00A03FC3">
      <w:pPr>
        <w:pStyle w:val="Prrafodelista"/>
        <w:numPr>
          <w:ilvl w:val="0"/>
          <w:numId w:val="22"/>
        </w:numPr>
        <w:spacing w:after="200" w:line="276" w:lineRule="auto"/>
        <w:jc w:val="both"/>
        <w:rPr>
          <w:rFonts w:ascii="Arial" w:eastAsia="Batang" w:hAnsi="Arial" w:cs="Arial"/>
          <w:lang w:val="es-ES"/>
        </w:rPr>
      </w:pPr>
      <w:r w:rsidRPr="00181828">
        <w:rPr>
          <w:rFonts w:ascii="Arial" w:eastAsia="Batang" w:hAnsi="Arial" w:cs="Arial"/>
          <w:lang w:val="es-ES"/>
        </w:rPr>
        <w:t>Excavación y/o corte</w:t>
      </w:r>
      <w:r w:rsidR="00A03FC3" w:rsidRPr="00181828">
        <w:rPr>
          <w:rFonts w:ascii="Arial" w:eastAsia="Batang" w:hAnsi="Arial" w:cs="Arial"/>
          <w:lang w:val="es-ES"/>
        </w:rPr>
        <w:t xml:space="preserve"> para estructuras</w:t>
      </w:r>
    </w:p>
    <w:p w14:paraId="1AEC794C" w14:textId="5DEB8F4F" w:rsidR="00A03FC3" w:rsidRPr="00181828" w:rsidRDefault="00AE3478" w:rsidP="00A03FC3">
      <w:pPr>
        <w:pStyle w:val="Prrafodelista"/>
        <w:numPr>
          <w:ilvl w:val="0"/>
          <w:numId w:val="22"/>
        </w:numPr>
        <w:spacing w:after="200" w:line="276" w:lineRule="auto"/>
        <w:jc w:val="both"/>
        <w:rPr>
          <w:rFonts w:ascii="Arial" w:eastAsia="Batang" w:hAnsi="Arial" w:cs="Arial"/>
          <w:lang w:val="es-ES"/>
        </w:rPr>
      </w:pPr>
      <w:r w:rsidRPr="00181828">
        <w:rPr>
          <w:rFonts w:ascii="Arial" w:eastAsia="Batang" w:hAnsi="Arial" w:cs="Arial"/>
          <w:lang w:val="es-ES"/>
        </w:rPr>
        <w:t>Excavación y/o corte</w:t>
      </w:r>
      <w:r w:rsidR="00A03FC3" w:rsidRPr="00181828">
        <w:rPr>
          <w:rFonts w:ascii="Arial" w:eastAsia="Batang" w:hAnsi="Arial" w:cs="Arial"/>
          <w:lang w:val="es-ES"/>
        </w:rPr>
        <w:t xml:space="preserve"> en material suelto</w:t>
      </w:r>
    </w:p>
    <w:p w14:paraId="07BE1546" w14:textId="7435BD02" w:rsidR="00A03FC3" w:rsidRPr="00181828" w:rsidRDefault="00AE3478" w:rsidP="00A03FC3">
      <w:pPr>
        <w:pStyle w:val="Prrafodelista"/>
        <w:numPr>
          <w:ilvl w:val="0"/>
          <w:numId w:val="22"/>
        </w:numPr>
        <w:spacing w:after="200" w:line="276" w:lineRule="auto"/>
        <w:jc w:val="both"/>
        <w:rPr>
          <w:rFonts w:ascii="Arial" w:eastAsia="Batang" w:hAnsi="Arial" w:cs="Arial"/>
          <w:lang w:val="es-ES"/>
        </w:rPr>
      </w:pPr>
      <w:r w:rsidRPr="00181828">
        <w:rPr>
          <w:rFonts w:ascii="Arial" w:eastAsia="Batang" w:hAnsi="Arial" w:cs="Arial"/>
          <w:lang w:val="es-ES"/>
        </w:rPr>
        <w:t>Excavación y/o corte</w:t>
      </w:r>
      <w:r w:rsidR="00A03FC3" w:rsidRPr="00181828">
        <w:rPr>
          <w:rFonts w:ascii="Arial" w:eastAsia="Batang" w:hAnsi="Arial" w:cs="Arial"/>
          <w:lang w:val="es-ES"/>
        </w:rPr>
        <w:t xml:space="preserve"> en zona de pedraplén y/o humedales y/o mejoramiento</w:t>
      </w:r>
    </w:p>
    <w:p w14:paraId="051E3460" w14:textId="69A500F7" w:rsidR="0069114F" w:rsidRPr="0057228B" w:rsidRDefault="00A03FC3" w:rsidP="0057228B">
      <w:pPr>
        <w:pStyle w:val="Prrafodelista"/>
        <w:numPr>
          <w:ilvl w:val="0"/>
          <w:numId w:val="22"/>
        </w:numPr>
        <w:spacing w:after="200" w:line="276" w:lineRule="auto"/>
        <w:jc w:val="both"/>
        <w:rPr>
          <w:rFonts w:ascii="Arial" w:eastAsia="Batang" w:hAnsi="Arial" w:cs="Arial"/>
          <w:lang w:val="es-ES"/>
        </w:rPr>
      </w:pPr>
      <w:r w:rsidRPr="00181828">
        <w:rPr>
          <w:rFonts w:ascii="Arial" w:eastAsia="Batang" w:hAnsi="Arial" w:cs="Arial"/>
          <w:lang w:val="es-ES"/>
        </w:rPr>
        <w:t>Conformación de terraplén</w:t>
      </w:r>
    </w:p>
    <w:p w14:paraId="0F4EFCF2" w14:textId="20DE5860" w:rsidR="0069114F" w:rsidRPr="003800CC" w:rsidRDefault="0069114F" w:rsidP="00DC12B3">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0</w:t>
      </w:r>
      <w:r>
        <w:rPr>
          <w:rFonts w:ascii="Arial" w:hAnsi="Arial" w:cs="Arial"/>
          <w:b/>
          <w:sz w:val="18"/>
          <w:szCs w:val="18"/>
        </w:rPr>
        <w:t>7</w:t>
      </w:r>
    </w:p>
    <w:p w14:paraId="74FDE662" w14:textId="67DEFFC5" w:rsidR="00181828" w:rsidRPr="00181828" w:rsidRDefault="00181828" w:rsidP="00DC12B3">
      <w:pPr>
        <w:spacing w:after="200" w:line="276" w:lineRule="auto"/>
        <w:jc w:val="both"/>
        <w:rPr>
          <w:rFonts w:ascii="Arial" w:eastAsia="Batang" w:hAnsi="Arial" w:cs="Arial"/>
          <w:lang w:val="es-ES"/>
        </w:rPr>
      </w:pPr>
      <w:r w:rsidRPr="00181828">
        <w:rPr>
          <w:rFonts w:ascii="Arial" w:eastAsia="Batang" w:hAnsi="Arial" w:cs="Arial"/>
          <w:lang w:val="es-ES"/>
        </w:rPr>
        <w:t>Numeral 20.1.1. Experiencias similares internacionales y nacionales de los TDR (</w:t>
      </w:r>
      <w:r w:rsidR="00DD180C" w:rsidRPr="00181828">
        <w:rPr>
          <w:rFonts w:ascii="Arial" w:eastAsia="Batang" w:hAnsi="Arial" w:cs="Arial"/>
          <w:lang w:val="es-ES"/>
        </w:rPr>
        <w:t>Pág.</w:t>
      </w:r>
      <w:r w:rsidRPr="00181828">
        <w:rPr>
          <w:rFonts w:ascii="Arial" w:eastAsia="Batang" w:hAnsi="Arial" w:cs="Arial"/>
          <w:lang w:val="es-ES"/>
        </w:rPr>
        <w:t xml:space="preserve"> 175).</w:t>
      </w:r>
    </w:p>
    <w:p w14:paraId="4B7C38EF" w14:textId="77777777" w:rsidR="00181828" w:rsidRPr="00181828" w:rsidRDefault="00181828" w:rsidP="00DC12B3">
      <w:pPr>
        <w:spacing w:after="200" w:line="276" w:lineRule="auto"/>
        <w:jc w:val="both"/>
        <w:rPr>
          <w:rFonts w:ascii="Arial" w:eastAsia="Batang" w:hAnsi="Arial" w:cs="Arial"/>
          <w:lang w:val="es-ES"/>
        </w:rPr>
      </w:pPr>
      <w:r w:rsidRPr="00181828">
        <w:rPr>
          <w:rFonts w:ascii="Arial" w:eastAsia="Batang" w:hAnsi="Arial" w:cs="Arial"/>
          <w:lang w:val="es-ES"/>
        </w:rPr>
        <w:t>Se indica:</w:t>
      </w:r>
    </w:p>
    <w:p w14:paraId="7ED9D75F" w14:textId="32E72818" w:rsidR="00181828" w:rsidRDefault="00181828" w:rsidP="00DC12B3">
      <w:pPr>
        <w:pStyle w:val="Prrafodelista"/>
        <w:spacing w:after="200" w:line="276" w:lineRule="auto"/>
        <w:jc w:val="both"/>
        <w:rPr>
          <w:rFonts w:ascii="Arial" w:eastAsia="Batang" w:hAnsi="Arial" w:cs="Arial"/>
          <w:lang w:val="es-ES"/>
        </w:rPr>
      </w:pPr>
      <w:r>
        <w:rPr>
          <w:rFonts w:ascii="Arial" w:eastAsia="Batang" w:hAnsi="Arial" w:cs="Arial"/>
          <w:lang w:val="es-ES"/>
        </w:rPr>
        <w:t>Experiencia en movimiento de tierras y/o descolmatación, con contratos terminados en los últimos 05 años.</w:t>
      </w:r>
    </w:p>
    <w:p w14:paraId="0628571E" w14:textId="77777777" w:rsidR="00181828" w:rsidRPr="00181828" w:rsidRDefault="00181828" w:rsidP="00181828">
      <w:pPr>
        <w:spacing w:after="200" w:line="276" w:lineRule="auto"/>
        <w:jc w:val="both"/>
        <w:rPr>
          <w:rFonts w:ascii="Arial" w:eastAsia="Batang" w:hAnsi="Arial" w:cs="Arial"/>
          <w:lang w:val="es-ES"/>
        </w:rPr>
      </w:pPr>
      <w:r w:rsidRPr="00181828">
        <w:rPr>
          <w:rFonts w:ascii="Arial" w:eastAsia="Batang" w:hAnsi="Arial" w:cs="Arial"/>
          <w:lang w:val="es-ES"/>
        </w:rPr>
        <w:t>Al respecto.</w:t>
      </w:r>
    </w:p>
    <w:p w14:paraId="54A2DA43" w14:textId="5BAC2BB5" w:rsidR="00181828" w:rsidRDefault="00181828" w:rsidP="00181828">
      <w:pPr>
        <w:spacing w:after="200" w:line="276" w:lineRule="auto"/>
        <w:jc w:val="both"/>
        <w:rPr>
          <w:rFonts w:ascii="Arial" w:eastAsia="Batang" w:hAnsi="Arial" w:cs="Arial"/>
          <w:lang w:val="es-ES"/>
        </w:rPr>
      </w:pPr>
      <w:r w:rsidRPr="00181828">
        <w:rPr>
          <w:rFonts w:ascii="Arial" w:eastAsia="Batang" w:hAnsi="Arial" w:cs="Arial"/>
          <w:lang w:val="es-ES"/>
        </w:rPr>
        <w:t xml:space="preserve">Sírvase confirmar que se aceptará como </w:t>
      </w:r>
      <w:r w:rsidR="00DC12B3">
        <w:rPr>
          <w:rFonts w:ascii="Arial" w:eastAsia="Batang" w:hAnsi="Arial" w:cs="Arial"/>
          <w:lang w:val="es-ES"/>
        </w:rPr>
        <w:t>movimientos de tierras y/o descolmatación</w:t>
      </w:r>
      <w:r w:rsidRPr="00181828">
        <w:rPr>
          <w:rFonts w:ascii="Arial" w:eastAsia="Batang" w:hAnsi="Arial" w:cs="Arial"/>
          <w:lang w:val="es-ES"/>
        </w:rPr>
        <w:t xml:space="preserve"> los siguientes términos:</w:t>
      </w:r>
    </w:p>
    <w:p w14:paraId="0E5A86DE" w14:textId="77777777" w:rsidR="00DC12B3" w:rsidRPr="00181828" w:rsidRDefault="00DC12B3" w:rsidP="00DC12B3">
      <w:pPr>
        <w:pStyle w:val="Prrafodelista"/>
        <w:numPr>
          <w:ilvl w:val="0"/>
          <w:numId w:val="22"/>
        </w:numPr>
        <w:spacing w:after="200" w:line="276" w:lineRule="auto"/>
        <w:jc w:val="both"/>
        <w:rPr>
          <w:rFonts w:ascii="Arial" w:eastAsia="Batang" w:hAnsi="Arial" w:cs="Arial"/>
          <w:lang w:val="es-ES"/>
        </w:rPr>
      </w:pPr>
      <w:r w:rsidRPr="00181828">
        <w:rPr>
          <w:rFonts w:ascii="Arial" w:eastAsia="Batang" w:hAnsi="Arial" w:cs="Arial"/>
          <w:lang w:val="es-ES"/>
        </w:rPr>
        <w:t>Excavación y/o corte en material común</w:t>
      </w:r>
    </w:p>
    <w:p w14:paraId="41F498F0" w14:textId="77777777" w:rsidR="00DC12B3" w:rsidRPr="00181828" w:rsidRDefault="00DC12B3" w:rsidP="00DC12B3">
      <w:pPr>
        <w:pStyle w:val="Prrafodelista"/>
        <w:numPr>
          <w:ilvl w:val="0"/>
          <w:numId w:val="22"/>
        </w:numPr>
        <w:spacing w:after="200" w:line="276" w:lineRule="auto"/>
        <w:jc w:val="both"/>
        <w:rPr>
          <w:rFonts w:ascii="Arial" w:eastAsia="Batang" w:hAnsi="Arial" w:cs="Arial"/>
          <w:lang w:val="es-ES"/>
        </w:rPr>
      </w:pPr>
      <w:r w:rsidRPr="00181828">
        <w:rPr>
          <w:rFonts w:ascii="Arial" w:eastAsia="Batang" w:hAnsi="Arial" w:cs="Arial"/>
          <w:lang w:val="es-ES"/>
        </w:rPr>
        <w:t>Excavación y/o corte en Roca fija y/o suelta</w:t>
      </w:r>
    </w:p>
    <w:p w14:paraId="5F9C020E" w14:textId="77777777" w:rsidR="00DC12B3" w:rsidRPr="00181828" w:rsidRDefault="00DC12B3" w:rsidP="00DC12B3">
      <w:pPr>
        <w:pStyle w:val="Prrafodelista"/>
        <w:numPr>
          <w:ilvl w:val="0"/>
          <w:numId w:val="22"/>
        </w:numPr>
        <w:spacing w:after="200" w:line="276" w:lineRule="auto"/>
        <w:jc w:val="both"/>
        <w:rPr>
          <w:rFonts w:ascii="Arial" w:eastAsia="Batang" w:hAnsi="Arial" w:cs="Arial"/>
          <w:lang w:val="es-ES"/>
        </w:rPr>
      </w:pPr>
      <w:r w:rsidRPr="00181828">
        <w:rPr>
          <w:rFonts w:ascii="Arial" w:eastAsia="Batang" w:hAnsi="Arial" w:cs="Arial"/>
          <w:lang w:val="es-ES"/>
        </w:rPr>
        <w:t>Excavación y/o corte para estructuras</w:t>
      </w:r>
    </w:p>
    <w:p w14:paraId="7F07CF3D" w14:textId="77777777" w:rsidR="00DC12B3" w:rsidRPr="00181828" w:rsidRDefault="00DC12B3" w:rsidP="00DC12B3">
      <w:pPr>
        <w:pStyle w:val="Prrafodelista"/>
        <w:numPr>
          <w:ilvl w:val="0"/>
          <w:numId w:val="22"/>
        </w:numPr>
        <w:spacing w:after="200" w:line="276" w:lineRule="auto"/>
        <w:jc w:val="both"/>
        <w:rPr>
          <w:rFonts w:ascii="Arial" w:eastAsia="Batang" w:hAnsi="Arial" w:cs="Arial"/>
          <w:lang w:val="es-ES"/>
        </w:rPr>
      </w:pPr>
      <w:r w:rsidRPr="00181828">
        <w:rPr>
          <w:rFonts w:ascii="Arial" w:eastAsia="Batang" w:hAnsi="Arial" w:cs="Arial"/>
          <w:lang w:val="es-ES"/>
        </w:rPr>
        <w:t>Excavación y/o corte en material suelto</w:t>
      </w:r>
    </w:p>
    <w:p w14:paraId="69A65689" w14:textId="77777777" w:rsidR="00DC12B3" w:rsidRPr="00181828" w:rsidRDefault="00DC12B3" w:rsidP="00DC12B3">
      <w:pPr>
        <w:pStyle w:val="Prrafodelista"/>
        <w:numPr>
          <w:ilvl w:val="0"/>
          <w:numId w:val="22"/>
        </w:numPr>
        <w:spacing w:after="200" w:line="276" w:lineRule="auto"/>
        <w:jc w:val="both"/>
        <w:rPr>
          <w:rFonts w:ascii="Arial" w:eastAsia="Batang" w:hAnsi="Arial" w:cs="Arial"/>
          <w:lang w:val="es-ES"/>
        </w:rPr>
      </w:pPr>
      <w:r w:rsidRPr="00181828">
        <w:rPr>
          <w:rFonts w:ascii="Arial" w:eastAsia="Batang" w:hAnsi="Arial" w:cs="Arial"/>
          <w:lang w:val="es-ES"/>
        </w:rPr>
        <w:t>Excavación y/o corte en zona de pedraplén y/o humedales y/o mejoramiento</w:t>
      </w:r>
    </w:p>
    <w:p w14:paraId="140D2630" w14:textId="2ED38544" w:rsidR="00DC12B3" w:rsidRDefault="00DC12B3" w:rsidP="00DC12B3">
      <w:pPr>
        <w:pStyle w:val="Prrafodelista"/>
        <w:numPr>
          <w:ilvl w:val="0"/>
          <w:numId w:val="22"/>
        </w:numPr>
        <w:spacing w:after="200" w:line="276" w:lineRule="auto"/>
        <w:jc w:val="both"/>
        <w:rPr>
          <w:rFonts w:ascii="Arial" w:eastAsia="Batang" w:hAnsi="Arial" w:cs="Arial"/>
          <w:lang w:val="es-ES"/>
        </w:rPr>
      </w:pPr>
      <w:r w:rsidRPr="00181828">
        <w:rPr>
          <w:rFonts w:ascii="Arial" w:eastAsia="Batang" w:hAnsi="Arial" w:cs="Arial"/>
          <w:lang w:val="es-ES"/>
        </w:rPr>
        <w:t>Conformación de terraplén</w:t>
      </w:r>
    </w:p>
    <w:p w14:paraId="03AC4358" w14:textId="68676175" w:rsidR="00270BDC" w:rsidRDefault="00270BDC" w:rsidP="00DC12B3">
      <w:pPr>
        <w:pStyle w:val="Prrafodelista"/>
        <w:numPr>
          <w:ilvl w:val="0"/>
          <w:numId w:val="22"/>
        </w:numPr>
        <w:spacing w:after="200" w:line="276" w:lineRule="auto"/>
        <w:jc w:val="both"/>
        <w:rPr>
          <w:rFonts w:ascii="Arial" w:eastAsia="Batang" w:hAnsi="Arial" w:cs="Arial"/>
          <w:lang w:val="es-ES"/>
        </w:rPr>
      </w:pPr>
      <w:r>
        <w:rPr>
          <w:rFonts w:ascii="Arial" w:eastAsia="Batang" w:hAnsi="Arial" w:cs="Arial"/>
          <w:lang w:val="es-ES"/>
        </w:rPr>
        <w:t>Relleno con material de préstamo</w:t>
      </w:r>
    </w:p>
    <w:p w14:paraId="6112A7E2" w14:textId="2092EE74" w:rsidR="00270BDC" w:rsidRDefault="00270BDC" w:rsidP="00DC12B3">
      <w:pPr>
        <w:pStyle w:val="Prrafodelista"/>
        <w:numPr>
          <w:ilvl w:val="0"/>
          <w:numId w:val="22"/>
        </w:numPr>
        <w:spacing w:after="200" w:line="276" w:lineRule="auto"/>
        <w:jc w:val="both"/>
        <w:rPr>
          <w:rFonts w:ascii="Arial" w:eastAsia="Batang" w:hAnsi="Arial" w:cs="Arial"/>
          <w:lang w:val="es-ES"/>
        </w:rPr>
      </w:pPr>
      <w:r>
        <w:rPr>
          <w:rFonts w:ascii="Arial" w:eastAsia="Batang" w:hAnsi="Arial" w:cs="Arial"/>
          <w:lang w:val="es-ES"/>
        </w:rPr>
        <w:t>Relleno con material común</w:t>
      </w:r>
    </w:p>
    <w:p w14:paraId="3FD2AE3C" w14:textId="31324C8D" w:rsidR="00270BDC" w:rsidRPr="00DC12B3" w:rsidRDefault="00270BDC" w:rsidP="00DC12B3">
      <w:pPr>
        <w:pStyle w:val="Prrafodelista"/>
        <w:numPr>
          <w:ilvl w:val="0"/>
          <w:numId w:val="22"/>
        </w:numPr>
        <w:spacing w:after="200" w:line="276" w:lineRule="auto"/>
        <w:jc w:val="both"/>
        <w:rPr>
          <w:rFonts w:ascii="Arial" w:eastAsia="Batang" w:hAnsi="Arial" w:cs="Arial"/>
          <w:lang w:val="es-ES"/>
        </w:rPr>
      </w:pPr>
      <w:r>
        <w:rPr>
          <w:rFonts w:ascii="Arial" w:eastAsia="Batang" w:hAnsi="Arial" w:cs="Arial"/>
          <w:lang w:val="es-ES"/>
        </w:rPr>
        <w:t>Rellenos</w:t>
      </w:r>
    </w:p>
    <w:p w14:paraId="6CD762D1" w14:textId="10B03C38" w:rsidR="0069114F" w:rsidRPr="003800CC" w:rsidRDefault="0069114F" w:rsidP="00BB7FD2">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0</w:t>
      </w:r>
      <w:r>
        <w:rPr>
          <w:rFonts w:ascii="Arial" w:hAnsi="Arial" w:cs="Arial"/>
          <w:b/>
          <w:sz w:val="18"/>
          <w:szCs w:val="18"/>
        </w:rPr>
        <w:t>8</w:t>
      </w:r>
    </w:p>
    <w:p w14:paraId="13E491C8" w14:textId="591CAAA0" w:rsidR="00DC12B3" w:rsidRPr="00181828" w:rsidRDefault="00DC12B3" w:rsidP="00BB7FD2">
      <w:pPr>
        <w:spacing w:after="200" w:line="276" w:lineRule="auto"/>
        <w:jc w:val="both"/>
        <w:rPr>
          <w:rFonts w:ascii="Arial" w:eastAsia="Batang" w:hAnsi="Arial" w:cs="Arial"/>
          <w:lang w:val="es-ES"/>
        </w:rPr>
      </w:pPr>
      <w:r w:rsidRPr="00181828">
        <w:rPr>
          <w:rFonts w:ascii="Arial" w:eastAsia="Batang" w:hAnsi="Arial" w:cs="Arial"/>
          <w:lang w:val="es-ES"/>
        </w:rPr>
        <w:t>Numeral 20.1.1. Experiencias similares internacionales y nacionales de los TDR (</w:t>
      </w:r>
      <w:r w:rsidR="00DD180C" w:rsidRPr="00181828">
        <w:rPr>
          <w:rFonts w:ascii="Arial" w:eastAsia="Batang" w:hAnsi="Arial" w:cs="Arial"/>
          <w:lang w:val="es-ES"/>
        </w:rPr>
        <w:t>Pág.</w:t>
      </w:r>
      <w:r w:rsidRPr="00181828">
        <w:rPr>
          <w:rFonts w:ascii="Arial" w:eastAsia="Batang" w:hAnsi="Arial" w:cs="Arial"/>
          <w:lang w:val="es-ES"/>
        </w:rPr>
        <w:t xml:space="preserve"> 175).</w:t>
      </w:r>
    </w:p>
    <w:p w14:paraId="42B96E1D" w14:textId="77777777" w:rsidR="00DC12B3" w:rsidRPr="00181828" w:rsidRDefault="00DC12B3" w:rsidP="00DC12B3">
      <w:pPr>
        <w:spacing w:after="200" w:line="276" w:lineRule="auto"/>
        <w:jc w:val="both"/>
        <w:rPr>
          <w:rFonts w:ascii="Arial" w:eastAsia="Batang" w:hAnsi="Arial" w:cs="Arial"/>
          <w:lang w:val="es-ES"/>
        </w:rPr>
      </w:pPr>
      <w:r w:rsidRPr="00181828">
        <w:rPr>
          <w:rFonts w:ascii="Arial" w:eastAsia="Batang" w:hAnsi="Arial" w:cs="Arial"/>
          <w:lang w:val="es-ES"/>
        </w:rPr>
        <w:t>Se indica:</w:t>
      </w:r>
    </w:p>
    <w:p w14:paraId="1EDFDDF1" w14:textId="58FCA757" w:rsidR="00E728A6" w:rsidRDefault="00E728A6" w:rsidP="00E728A6">
      <w:pPr>
        <w:pStyle w:val="Prrafodelista"/>
        <w:spacing w:after="200" w:line="276" w:lineRule="auto"/>
        <w:jc w:val="both"/>
        <w:rPr>
          <w:rFonts w:ascii="Arial" w:eastAsia="Batang" w:hAnsi="Arial" w:cs="Arial"/>
          <w:lang w:val="es-ES"/>
        </w:rPr>
      </w:pPr>
      <w:r>
        <w:rPr>
          <w:rFonts w:ascii="Arial" w:eastAsia="Batang" w:hAnsi="Arial" w:cs="Arial"/>
          <w:lang w:val="es-ES"/>
        </w:rPr>
        <w:t>Experiencia en movimiento de tierras y/o descolmatación, con contratos terminados en los últimos 05 años.</w:t>
      </w:r>
    </w:p>
    <w:p w14:paraId="6FACAC0A" w14:textId="1AE2E597" w:rsidR="00E728A6" w:rsidRDefault="00E728A6" w:rsidP="00E728A6">
      <w:pPr>
        <w:pStyle w:val="Prrafodelista"/>
        <w:numPr>
          <w:ilvl w:val="0"/>
          <w:numId w:val="23"/>
        </w:numPr>
        <w:spacing w:after="200" w:line="276" w:lineRule="auto"/>
        <w:jc w:val="both"/>
        <w:rPr>
          <w:rFonts w:ascii="Arial" w:eastAsia="Batang" w:hAnsi="Arial" w:cs="Arial"/>
          <w:lang w:val="es-ES"/>
        </w:rPr>
      </w:pPr>
      <w:r>
        <w:rPr>
          <w:rFonts w:ascii="Arial" w:eastAsia="Batang" w:hAnsi="Arial" w:cs="Arial"/>
          <w:lang w:val="es-ES"/>
        </w:rPr>
        <w:t>1 contrato que incluya trabajo de descolmatación mayor a 4,000,000 m3 (4 puntos)</w:t>
      </w:r>
    </w:p>
    <w:p w14:paraId="1BEC420B" w14:textId="0D522246" w:rsidR="00DC12B3" w:rsidRDefault="00DC12B3" w:rsidP="00DC12B3">
      <w:pPr>
        <w:spacing w:after="200" w:line="276" w:lineRule="auto"/>
        <w:jc w:val="both"/>
        <w:rPr>
          <w:rFonts w:ascii="Arial" w:eastAsia="Batang" w:hAnsi="Arial" w:cs="Arial"/>
          <w:lang w:val="es-ES"/>
        </w:rPr>
      </w:pPr>
      <w:r w:rsidRPr="00181828">
        <w:rPr>
          <w:rFonts w:ascii="Arial" w:eastAsia="Batang" w:hAnsi="Arial" w:cs="Arial"/>
          <w:lang w:val="es-ES"/>
        </w:rPr>
        <w:t>Al respecto.</w:t>
      </w:r>
    </w:p>
    <w:p w14:paraId="22F981FE" w14:textId="1C87ACD2" w:rsidR="00E728A6" w:rsidRPr="00181828" w:rsidRDefault="00E728A6" w:rsidP="006C3597">
      <w:pPr>
        <w:spacing w:after="200" w:line="276" w:lineRule="auto"/>
        <w:jc w:val="both"/>
        <w:rPr>
          <w:rFonts w:ascii="Arial" w:eastAsia="Batang" w:hAnsi="Arial" w:cs="Arial"/>
          <w:lang w:val="es-ES"/>
        </w:rPr>
      </w:pPr>
      <w:r>
        <w:rPr>
          <w:rFonts w:ascii="Arial" w:eastAsia="Batang" w:hAnsi="Arial" w:cs="Arial"/>
          <w:lang w:val="es-ES"/>
        </w:rPr>
        <w:t>Solicitamos reducir la cantidad de movimiento de tierras y/o descolmatación para alcanzar el máximo puntaje en dicho requerimiento de 4,000,000 a 2,000,000 m3 y que sea proporcional para los de menor puntaje.</w:t>
      </w:r>
    </w:p>
    <w:p w14:paraId="062DABFF" w14:textId="325E1E69" w:rsidR="0069114F" w:rsidRPr="003800CC" w:rsidRDefault="0069114F" w:rsidP="006C3597">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0</w:t>
      </w:r>
      <w:r>
        <w:rPr>
          <w:rFonts w:ascii="Arial" w:hAnsi="Arial" w:cs="Arial"/>
          <w:b/>
          <w:sz w:val="18"/>
          <w:szCs w:val="18"/>
        </w:rPr>
        <w:t>9</w:t>
      </w:r>
    </w:p>
    <w:p w14:paraId="0CF9BDCA" w14:textId="3E576A2A" w:rsidR="00E728A6" w:rsidRPr="00181828" w:rsidRDefault="00E728A6" w:rsidP="006C3597">
      <w:pPr>
        <w:spacing w:after="200" w:line="276" w:lineRule="auto"/>
        <w:jc w:val="both"/>
        <w:rPr>
          <w:rFonts w:ascii="Arial" w:eastAsia="Batang" w:hAnsi="Arial" w:cs="Arial"/>
          <w:lang w:val="es-ES"/>
        </w:rPr>
      </w:pPr>
      <w:r w:rsidRPr="00181828">
        <w:rPr>
          <w:rFonts w:ascii="Arial" w:eastAsia="Batang" w:hAnsi="Arial" w:cs="Arial"/>
          <w:lang w:val="es-ES"/>
        </w:rPr>
        <w:t>Numeral 20.1.1. Experiencias similares internacionales y nacionales de los TDR (</w:t>
      </w:r>
      <w:r w:rsidR="00DD180C" w:rsidRPr="00181828">
        <w:rPr>
          <w:rFonts w:ascii="Arial" w:eastAsia="Batang" w:hAnsi="Arial" w:cs="Arial"/>
          <w:lang w:val="es-ES"/>
        </w:rPr>
        <w:t>Pág.</w:t>
      </w:r>
      <w:r w:rsidRPr="00181828">
        <w:rPr>
          <w:rFonts w:ascii="Arial" w:eastAsia="Batang" w:hAnsi="Arial" w:cs="Arial"/>
          <w:lang w:val="es-ES"/>
        </w:rPr>
        <w:t xml:space="preserve"> 175).</w:t>
      </w:r>
    </w:p>
    <w:p w14:paraId="63F2ADFF" w14:textId="77777777" w:rsidR="00E728A6" w:rsidRPr="00181828" w:rsidRDefault="00E728A6" w:rsidP="006C3597">
      <w:pPr>
        <w:spacing w:after="200" w:line="276" w:lineRule="auto"/>
        <w:jc w:val="both"/>
        <w:rPr>
          <w:rFonts w:ascii="Arial" w:eastAsia="Batang" w:hAnsi="Arial" w:cs="Arial"/>
          <w:lang w:val="es-ES"/>
        </w:rPr>
      </w:pPr>
      <w:r w:rsidRPr="00181828">
        <w:rPr>
          <w:rFonts w:ascii="Arial" w:eastAsia="Batang" w:hAnsi="Arial" w:cs="Arial"/>
          <w:lang w:val="es-ES"/>
        </w:rPr>
        <w:lastRenderedPageBreak/>
        <w:t>Se indica:</w:t>
      </w:r>
    </w:p>
    <w:p w14:paraId="7009F1A4" w14:textId="77777777" w:rsidR="00E728A6" w:rsidRDefault="00E728A6" w:rsidP="006C3597">
      <w:pPr>
        <w:pStyle w:val="Prrafodelista"/>
        <w:spacing w:after="200" w:line="276" w:lineRule="auto"/>
        <w:jc w:val="both"/>
        <w:rPr>
          <w:rFonts w:ascii="Arial" w:eastAsia="Batang" w:hAnsi="Arial" w:cs="Arial"/>
          <w:lang w:val="es-ES"/>
        </w:rPr>
      </w:pPr>
      <w:r>
        <w:rPr>
          <w:rFonts w:ascii="Arial" w:eastAsia="Batang" w:hAnsi="Arial" w:cs="Arial"/>
          <w:lang w:val="es-ES"/>
        </w:rPr>
        <w:t>Experiencia en defensas ribereñas y/o presas de relleno/enrocado y/o encauzamientos y/o conformación de bordos de ríos o cauces o quebradas, con contratos terminados en los últimos 05 años.</w:t>
      </w:r>
    </w:p>
    <w:p w14:paraId="488810E5" w14:textId="77777777" w:rsidR="00E728A6" w:rsidRPr="00181828" w:rsidRDefault="00E728A6" w:rsidP="00E728A6">
      <w:pPr>
        <w:spacing w:after="200" w:line="276" w:lineRule="auto"/>
        <w:jc w:val="both"/>
        <w:rPr>
          <w:rFonts w:ascii="Arial" w:eastAsia="Batang" w:hAnsi="Arial" w:cs="Arial"/>
          <w:lang w:val="es-ES"/>
        </w:rPr>
      </w:pPr>
      <w:r w:rsidRPr="00181828">
        <w:rPr>
          <w:rFonts w:ascii="Arial" w:eastAsia="Batang" w:hAnsi="Arial" w:cs="Arial"/>
          <w:lang w:val="es-ES"/>
        </w:rPr>
        <w:t>Al respecto.</w:t>
      </w:r>
    </w:p>
    <w:p w14:paraId="26FD05D2" w14:textId="2646A398" w:rsidR="00E728A6" w:rsidRDefault="00E728A6" w:rsidP="00E728A6">
      <w:pPr>
        <w:spacing w:after="200" w:line="276" w:lineRule="auto"/>
        <w:jc w:val="both"/>
        <w:rPr>
          <w:rFonts w:ascii="Arial" w:eastAsia="Batang" w:hAnsi="Arial" w:cs="Arial"/>
          <w:lang w:val="es-ES"/>
        </w:rPr>
      </w:pPr>
      <w:r w:rsidRPr="00181828">
        <w:rPr>
          <w:rFonts w:ascii="Arial" w:eastAsia="Batang" w:hAnsi="Arial" w:cs="Arial"/>
          <w:lang w:val="es-ES"/>
        </w:rPr>
        <w:t xml:space="preserve">Sírvase confirmar que se aceptará como </w:t>
      </w:r>
      <w:r>
        <w:rPr>
          <w:rFonts w:ascii="Arial" w:eastAsia="Batang" w:hAnsi="Arial" w:cs="Arial"/>
          <w:lang w:val="es-ES"/>
        </w:rPr>
        <w:t>defensas ribereñas y/o presas de relleno/ enrocado y/o encauzamientos y/o conformación de bordos de ríos o cauces o quebradas</w:t>
      </w:r>
      <w:r w:rsidRPr="00181828">
        <w:rPr>
          <w:rFonts w:ascii="Arial" w:eastAsia="Batang" w:hAnsi="Arial" w:cs="Arial"/>
          <w:lang w:val="es-ES"/>
        </w:rPr>
        <w:t xml:space="preserve"> los siguientes términos:</w:t>
      </w:r>
    </w:p>
    <w:p w14:paraId="53D520F4" w14:textId="3101BA0F" w:rsidR="00E728A6" w:rsidRDefault="00E728A6" w:rsidP="00E728A6">
      <w:pPr>
        <w:pStyle w:val="Prrafodelista"/>
        <w:numPr>
          <w:ilvl w:val="0"/>
          <w:numId w:val="22"/>
        </w:numPr>
        <w:spacing w:after="200" w:line="276" w:lineRule="auto"/>
        <w:jc w:val="both"/>
        <w:rPr>
          <w:rFonts w:ascii="Arial" w:eastAsia="Batang" w:hAnsi="Arial" w:cs="Arial"/>
          <w:lang w:val="es-ES"/>
        </w:rPr>
      </w:pPr>
      <w:r w:rsidRPr="00181828">
        <w:rPr>
          <w:rFonts w:ascii="Arial" w:eastAsia="Batang" w:hAnsi="Arial" w:cs="Arial"/>
          <w:lang w:val="es-ES"/>
        </w:rPr>
        <w:t>Conformación de terraplén</w:t>
      </w:r>
    </w:p>
    <w:p w14:paraId="2A4B8FB7" w14:textId="2BCF6992" w:rsidR="00F20EB4" w:rsidRDefault="00F20EB4" w:rsidP="00E728A6">
      <w:pPr>
        <w:pStyle w:val="Prrafodelista"/>
        <w:numPr>
          <w:ilvl w:val="0"/>
          <w:numId w:val="22"/>
        </w:numPr>
        <w:spacing w:after="200" w:line="276" w:lineRule="auto"/>
        <w:jc w:val="both"/>
        <w:rPr>
          <w:rFonts w:ascii="Arial" w:eastAsia="Batang" w:hAnsi="Arial" w:cs="Arial"/>
          <w:lang w:val="es-ES"/>
        </w:rPr>
      </w:pPr>
      <w:r>
        <w:rPr>
          <w:rFonts w:ascii="Arial" w:eastAsia="Batang" w:hAnsi="Arial" w:cs="Arial"/>
          <w:lang w:val="es-ES"/>
        </w:rPr>
        <w:t>Rellenos con material de préstamo</w:t>
      </w:r>
    </w:p>
    <w:p w14:paraId="4F11C74D" w14:textId="71AF93B0" w:rsidR="00F20EB4" w:rsidRDefault="00F20EB4" w:rsidP="00E728A6">
      <w:pPr>
        <w:pStyle w:val="Prrafodelista"/>
        <w:numPr>
          <w:ilvl w:val="0"/>
          <w:numId w:val="22"/>
        </w:numPr>
        <w:spacing w:after="200" w:line="276" w:lineRule="auto"/>
        <w:jc w:val="both"/>
        <w:rPr>
          <w:rFonts w:ascii="Arial" w:eastAsia="Batang" w:hAnsi="Arial" w:cs="Arial"/>
          <w:lang w:val="es-ES"/>
        </w:rPr>
      </w:pPr>
      <w:r>
        <w:rPr>
          <w:rFonts w:ascii="Arial" w:eastAsia="Batang" w:hAnsi="Arial" w:cs="Arial"/>
          <w:lang w:val="es-ES"/>
        </w:rPr>
        <w:t>Relleno con material común</w:t>
      </w:r>
    </w:p>
    <w:p w14:paraId="77C1B84D" w14:textId="44BE132C" w:rsidR="00270BDC" w:rsidRPr="00DC12B3" w:rsidRDefault="00270BDC" w:rsidP="000370A5">
      <w:pPr>
        <w:pStyle w:val="Prrafodelista"/>
        <w:numPr>
          <w:ilvl w:val="0"/>
          <w:numId w:val="22"/>
        </w:numPr>
        <w:spacing w:after="200" w:line="276" w:lineRule="auto"/>
        <w:jc w:val="both"/>
        <w:rPr>
          <w:rFonts w:ascii="Arial" w:eastAsia="Batang" w:hAnsi="Arial" w:cs="Arial"/>
          <w:lang w:val="es-ES"/>
        </w:rPr>
      </w:pPr>
      <w:r>
        <w:rPr>
          <w:rFonts w:ascii="Arial" w:eastAsia="Batang" w:hAnsi="Arial" w:cs="Arial"/>
          <w:lang w:val="es-ES"/>
        </w:rPr>
        <w:t>Rellenos</w:t>
      </w:r>
    </w:p>
    <w:p w14:paraId="45C4AAE2" w14:textId="65D25780" w:rsidR="0069114F" w:rsidRPr="003800CC" w:rsidRDefault="0069114F" w:rsidP="000370A5">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w:t>
      </w:r>
      <w:r>
        <w:rPr>
          <w:rFonts w:ascii="Arial" w:hAnsi="Arial" w:cs="Arial"/>
          <w:b/>
          <w:sz w:val="18"/>
          <w:szCs w:val="18"/>
        </w:rPr>
        <w:t>10</w:t>
      </w:r>
    </w:p>
    <w:p w14:paraId="764A4FF4" w14:textId="58ECEA73" w:rsidR="00DF3CC3" w:rsidRPr="00181828" w:rsidRDefault="00DF3CC3" w:rsidP="000370A5">
      <w:pPr>
        <w:spacing w:after="200" w:line="276" w:lineRule="auto"/>
        <w:jc w:val="both"/>
        <w:rPr>
          <w:rFonts w:ascii="Arial" w:eastAsia="Batang" w:hAnsi="Arial" w:cs="Arial"/>
          <w:lang w:val="es-ES"/>
        </w:rPr>
      </w:pPr>
      <w:r w:rsidRPr="00181828">
        <w:rPr>
          <w:rFonts w:ascii="Arial" w:eastAsia="Batang" w:hAnsi="Arial" w:cs="Arial"/>
          <w:lang w:val="es-ES"/>
        </w:rPr>
        <w:t>Numeral 20.1.1. Experiencias similares internacionales y nacionales de los TDR (</w:t>
      </w:r>
      <w:r w:rsidR="00DD180C" w:rsidRPr="00181828">
        <w:rPr>
          <w:rFonts w:ascii="Arial" w:eastAsia="Batang" w:hAnsi="Arial" w:cs="Arial"/>
          <w:lang w:val="es-ES"/>
        </w:rPr>
        <w:t>Pág.</w:t>
      </w:r>
      <w:r w:rsidRPr="00181828">
        <w:rPr>
          <w:rFonts w:ascii="Arial" w:eastAsia="Batang" w:hAnsi="Arial" w:cs="Arial"/>
          <w:lang w:val="es-ES"/>
        </w:rPr>
        <w:t xml:space="preserve"> 175).</w:t>
      </w:r>
    </w:p>
    <w:p w14:paraId="1BEA3B61" w14:textId="77777777" w:rsidR="00DF3CC3" w:rsidRPr="00181828" w:rsidRDefault="00DF3CC3" w:rsidP="00DF3CC3">
      <w:pPr>
        <w:spacing w:after="200" w:line="276" w:lineRule="auto"/>
        <w:jc w:val="both"/>
        <w:rPr>
          <w:rFonts w:ascii="Arial" w:eastAsia="Batang" w:hAnsi="Arial" w:cs="Arial"/>
          <w:lang w:val="es-ES"/>
        </w:rPr>
      </w:pPr>
      <w:r w:rsidRPr="00181828">
        <w:rPr>
          <w:rFonts w:ascii="Arial" w:eastAsia="Batang" w:hAnsi="Arial" w:cs="Arial"/>
          <w:lang w:val="es-ES"/>
        </w:rPr>
        <w:t>Se indica:</w:t>
      </w:r>
    </w:p>
    <w:p w14:paraId="03F4B5E9" w14:textId="77777777" w:rsidR="00DF3CC3" w:rsidRDefault="00DF3CC3" w:rsidP="00DF3CC3">
      <w:pPr>
        <w:pStyle w:val="Prrafodelista"/>
        <w:spacing w:after="200" w:line="276" w:lineRule="auto"/>
        <w:jc w:val="both"/>
        <w:rPr>
          <w:rFonts w:ascii="Arial" w:eastAsia="Batang" w:hAnsi="Arial" w:cs="Arial"/>
          <w:lang w:val="es-ES"/>
        </w:rPr>
      </w:pPr>
      <w:r>
        <w:rPr>
          <w:rFonts w:ascii="Arial" w:eastAsia="Batang" w:hAnsi="Arial" w:cs="Arial"/>
          <w:lang w:val="es-ES"/>
        </w:rPr>
        <w:t>Experiencia en defensas ribereñas y/o presas de relleno/enrocado y/o encauzamientos y/o conformación de bordos de ríos o cauces o quebradas, con contratos terminados en los últimos 05 años.</w:t>
      </w:r>
    </w:p>
    <w:p w14:paraId="5DF34B90" w14:textId="77777777" w:rsidR="00DF3CC3" w:rsidRPr="00181828" w:rsidRDefault="00DF3CC3" w:rsidP="00DF3CC3">
      <w:pPr>
        <w:spacing w:after="200" w:line="276" w:lineRule="auto"/>
        <w:jc w:val="both"/>
        <w:rPr>
          <w:rFonts w:ascii="Arial" w:eastAsia="Batang" w:hAnsi="Arial" w:cs="Arial"/>
          <w:lang w:val="es-ES"/>
        </w:rPr>
      </w:pPr>
      <w:r w:rsidRPr="00181828">
        <w:rPr>
          <w:rFonts w:ascii="Arial" w:eastAsia="Batang" w:hAnsi="Arial" w:cs="Arial"/>
          <w:lang w:val="es-ES"/>
        </w:rPr>
        <w:t>Al respecto.</w:t>
      </w:r>
    </w:p>
    <w:p w14:paraId="475871FE" w14:textId="011245F8" w:rsidR="00DF3CC3" w:rsidRPr="00DC12B3" w:rsidRDefault="00DF3CC3" w:rsidP="00C75EB8">
      <w:pPr>
        <w:spacing w:after="200" w:line="276" w:lineRule="auto"/>
        <w:jc w:val="both"/>
        <w:rPr>
          <w:rFonts w:ascii="Arial" w:eastAsia="Batang" w:hAnsi="Arial" w:cs="Arial"/>
          <w:lang w:val="es-ES"/>
        </w:rPr>
      </w:pPr>
      <w:r w:rsidRPr="00181828">
        <w:rPr>
          <w:rFonts w:ascii="Arial" w:eastAsia="Batang" w:hAnsi="Arial" w:cs="Arial"/>
          <w:lang w:val="es-ES"/>
        </w:rPr>
        <w:t xml:space="preserve">Sírvase confirmar que se aceptará </w:t>
      </w:r>
      <w:r w:rsidR="000370A5">
        <w:rPr>
          <w:rFonts w:ascii="Arial" w:eastAsia="Batang" w:hAnsi="Arial" w:cs="Arial"/>
          <w:lang w:val="es-ES"/>
        </w:rPr>
        <w:t>obras en general donde se hayan ejecutado actividades de defensas ribereñas y/o presas de relleno/enrocado y/o encauzamientos y/o conformación de bordos de ríos o cauces o quebradas</w:t>
      </w:r>
    </w:p>
    <w:p w14:paraId="45734A47" w14:textId="2AA53810" w:rsidR="0069114F" w:rsidRPr="003800CC" w:rsidRDefault="0069114F" w:rsidP="00C75EB8">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w:t>
      </w:r>
      <w:r>
        <w:rPr>
          <w:rFonts w:ascii="Arial" w:hAnsi="Arial" w:cs="Arial"/>
          <w:b/>
          <w:sz w:val="18"/>
          <w:szCs w:val="18"/>
        </w:rPr>
        <w:t>11</w:t>
      </w:r>
    </w:p>
    <w:p w14:paraId="6DA0A18C" w14:textId="2ED15CE1" w:rsidR="00196D9A" w:rsidRPr="00181828" w:rsidRDefault="00196D9A" w:rsidP="00C75EB8">
      <w:pPr>
        <w:spacing w:after="200" w:line="276" w:lineRule="auto"/>
        <w:jc w:val="both"/>
        <w:rPr>
          <w:rFonts w:ascii="Arial" w:eastAsia="Batang" w:hAnsi="Arial" w:cs="Arial"/>
          <w:lang w:val="es-ES"/>
        </w:rPr>
      </w:pPr>
      <w:r w:rsidRPr="00181828">
        <w:rPr>
          <w:rFonts w:ascii="Arial" w:eastAsia="Batang" w:hAnsi="Arial" w:cs="Arial"/>
          <w:lang w:val="es-ES"/>
        </w:rPr>
        <w:t>Numeral 20.1.1. Experiencias similares internacionales y nacionales de los TDR (</w:t>
      </w:r>
      <w:r w:rsidR="00DD180C" w:rsidRPr="00181828">
        <w:rPr>
          <w:rFonts w:ascii="Arial" w:eastAsia="Batang" w:hAnsi="Arial" w:cs="Arial"/>
          <w:lang w:val="es-ES"/>
        </w:rPr>
        <w:t>Pág.</w:t>
      </w:r>
      <w:r w:rsidRPr="00181828">
        <w:rPr>
          <w:rFonts w:ascii="Arial" w:eastAsia="Batang" w:hAnsi="Arial" w:cs="Arial"/>
          <w:lang w:val="es-ES"/>
        </w:rPr>
        <w:t xml:space="preserve"> 175).</w:t>
      </w:r>
    </w:p>
    <w:p w14:paraId="46626302" w14:textId="77777777" w:rsidR="00196D9A" w:rsidRPr="00181828" w:rsidRDefault="00196D9A" w:rsidP="00C75EB8">
      <w:pPr>
        <w:spacing w:after="200" w:line="276" w:lineRule="auto"/>
        <w:jc w:val="both"/>
        <w:rPr>
          <w:rFonts w:ascii="Arial" w:eastAsia="Batang" w:hAnsi="Arial" w:cs="Arial"/>
          <w:lang w:val="es-ES"/>
        </w:rPr>
      </w:pPr>
      <w:r w:rsidRPr="00181828">
        <w:rPr>
          <w:rFonts w:ascii="Arial" w:eastAsia="Batang" w:hAnsi="Arial" w:cs="Arial"/>
          <w:lang w:val="es-ES"/>
        </w:rPr>
        <w:t>Se indica:</w:t>
      </w:r>
    </w:p>
    <w:p w14:paraId="477D13FA" w14:textId="109F9AD7" w:rsidR="00196D9A" w:rsidRDefault="00196D9A" w:rsidP="00196D9A">
      <w:pPr>
        <w:pStyle w:val="Prrafodelista"/>
        <w:spacing w:after="200" w:line="276" w:lineRule="auto"/>
        <w:jc w:val="both"/>
        <w:rPr>
          <w:rFonts w:ascii="Arial" w:eastAsia="Batang" w:hAnsi="Arial" w:cs="Arial"/>
          <w:lang w:val="es-ES"/>
        </w:rPr>
      </w:pPr>
      <w:r>
        <w:rPr>
          <w:rFonts w:ascii="Arial" w:eastAsia="Batang" w:hAnsi="Arial" w:cs="Arial"/>
          <w:lang w:val="es-ES"/>
        </w:rPr>
        <w:t>Nota:</w:t>
      </w:r>
    </w:p>
    <w:p w14:paraId="5603E213" w14:textId="6E04E70A" w:rsidR="00196D9A" w:rsidRDefault="00196D9A" w:rsidP="00196D9A">
      <w:pPr>
        <w:pStyle w:val="Prrafodelista"/>
        <w:spacing w:after="200" w:line="276" w:lineRule="auto"/>
        <w:jc w:val="both"/>
        <w:rPr>
          <w:rFonts w:ascii="Arial" w:eastAsia="Batang" w:hAnsi="Arial" w:cs="Arial"/>
          <w:lang w:val="es-ES"/>
        </w:rPr>
      </w:pPr>
    </w:p>
    <w:p w14:paraId="4D20594D" w14:textId="7B68820B" w:rsidR="00196D9A" w:rsidRDefault="00196D9A" w:rsidP="00196D9A">
      <w:pPr>
        <w:pStyle w:val="Prrafodelista"/>
        <w:spacing w:after="200" w:line="276" w:lineRule="auto"/>
        <w:jc w:val="both"/>
        <w:rPr>
          <w:rFonts w:ascii="Arial" w:eastAsia="Batang" w:hAnsi="Arial" w:cs="Arial"/>
          <w:lang w:val="es-ES"/>
        </w:rPr>
      </w:pPr>
      <w:r>
        <w:rPr>
          <w:rFonts w:ascii="Arial" w:eastAsia="Batang" w:hAnsi="Arial" w:cs="Arial"/>
          <w:lang w:val="es-ES"/>
        </w:rPr>
        <w:t>(…) Para el caso de acreditación de experiencia del postor, debe demostrarse fehacientemente el haber ejecutado obras similares en las que el monto de la actividad de movimiento de tierras acumulado sea igual o mayor al valor referencial.</w:t>
      </w:r>
    </w:p>
    <w:p w14:paraId="247425E7" w14:textId="77777777" w:rsidR="00196D9A" w:rsidRPr="00181828" w:rsidRDefault="00196D9A" w:rsidP="00196D9A">
      <w:pPr>
        <w:spacing w:after="200" w:line="276" w:lineRule="auto"/>
        <w:jc w:val="both"/>
        <w:rPr>
          <w:rFonts w:ascii="Arial" w:eastAsia="Batang" w:hAnsi="Arial" w:cs="Arial"/>
          <w:lang w:val="es-ES"/>
        </w:rPr>
      </w:pPr>
      <w:r w:rsidRPr="00181828">
        <w:rPr>
          <w:rFonts w:ascii="Arial" w:eastAsia="Batang" w:hAnsi="Arial" w:cs="Arial"/>
          <w:lang w:val="es-ES"/>
        </w:rPr>
        <w:t>Al respecto.</w:t>
      </w:r>
    </w:p>
    <w:p w14:paraId="16DEDEB8" w14:textId="722B08EF" w:rsidR="00196D9A" w:rsidRDefault="00196D9A" w:rsidP="008C5928">
      <w:pPr>
        <w:spacing w:after="200" w:line="276" w:lineRule="auto"/>
        <w:jc w:val="both"/>
        <w:rPr>
          <w:rFonts w:ascii="Arial" w:eastAsia="Batang" w:hAnsi="Arial" w:cs="Arial"/>
          <w:lang w:val="es-ES"/>
        </w:rPr>
      </w:pPr>
      <w:r>
        <w:rPr>
          <w:rFonts w:ascii="Arial" w:eastAsia="Batang" w:hAnsi="Arial" w:cs="Arial"/>
          <w:lang w:val="es-ES"/>
        </w:rPr>
        <w:t>Solicitamos que no se considere el monto de la act</w:t>
      </w:r>
      <w:r w:rsidR="003E36FF">
        <w:rPr>
          <w:rFonts w:ascii="Arial" w:eastAsia="Batang" w:hAnsi="Arial" w:cs="Arial"/>
          <w:lang w:val="es-ES"/>
        </w:rPr>
        <w:t>ividad de movimiento de tierras igual o mayor al valor referencial, esto porque resulta restrictivo solicitar requerimiento en volumen y adicionalmente que sea igual o superior al monto referencial. Además, los contratos no pueden subdividirse en actividades por lo que se debe considerar el valor total de la obra.</w:t>
      </w:r>
    </w:p>
    <w:p w14:paraId="249146AD" w14:textId="6232476E" w:rsidR="0069114F" w:rsidRDefault="0069114F" w:rsidP="008C5928">
      <w:pPr>
        <w:spacing w:line="276" w:lineRule="auto"/>
        <w:ind w:right="204"/>
        <w:jc w:val="both"/>
        <w:rPr>
          <w:rFonts w:ascii="Arial" w:eastAsia="Batang" w:hAnsi="Arial" w:cs="Arial"/>
          <w:highlight w:val="yellow"/>
          <w:lang w:val="es-ES"/>
        </w:rPr>
      </w:pPr>
    </w:p>
    <w:p w14:paraId="3DEB2E96" w14:textId="77777777" w:rsidR="004B7184" w:rsidRDefault="004B7184" w:rsidP="008C5928">
      <w:pPr>
        <w:spacing w:line="276" w:lineRule="auto"/>
        <w:ind w:right="204"/>
        <w:jc w:val="both"/>
        <w:rPr>
          <w:rFonts w:ascii="Arial" w:eastAsia="Batang" w:hAnsi="Arial" w:cs="Arial"/>
          <w:highlight w:val="yellow"/>
          <w:lang w:val="es-ES"/>
        </w:rPr>
      </w:pPr>
    </w:p>
    <w:p w14:paraId="2255DDE1" w14:textId="1456B3EC" w:rsidR="00A17EEF" w:rsidRPr="003800CC" w:rsidRDefault="00A17EEF" w:rsidP="008C5928">
      <w:pPr>
        <w:spacing w:after="200" w:line="276" w:lineRule="auto"/>
        <w:jc w:val="both"/>
        <w:rPr>
          <w:rFonts w:ascii="Arial" w:hAnsi="Arial" w:cs="Arial"/>
          <w:b/>
          <w:sz w:val="18"/>
          <w:szCs w:val="18"/>
        </w:rPr>
      </w:pPr>
      <w:r w:rsidRPr="003800CC">
        <w:rPr>
          <w:rFonts w:ascii="Arial" w:hAnsi="Arial" w:cs="Arial"/>
          <w:b/>
          <w:sz w:val="18"/>
          <w:szCs w:val="18"/>
        </w:rPr>
        <w:lastRenderedPageBreak/>
        <w:t>Consulta N</w:t>
      </w:r>
      <w:r w:rsidRPr="003800CC">
        <w:rPr>
          <w:rFonts w:ascii="Arial" w:hAnsi="Arial" w:cs="Arial"/>
          <w:b/>
          <w:sz w:val="18"/>
          <w:szCs w:val="18"/>
        </w:rPr>
        <w:sym w:font="Symbol" w:char="F0B0"/>
      </w:r>
      <w:r w:rsidRPr="003800CC">
        <w:rPr>
          <w:rFonts w:ascii="Arial" w:hAnsi="Arial" w:cs="Arial"/>
          <w:b/>
          <w:sz w:val="18"/>
          <w:szCs w:val="18"/>
        </w:rPr>
        <w:t xml:space="preserve"> </w:t>
      </w:r>
      <w:r>
        <w:rPr>
          <w:rFonts w:ascii="Arial" w:hAnsi="Arial" w:cs="Arial"/>
          <w:b/>
          <w:sz w:val="18"/>
          <w:szCs w:val="18"/>
        </w:rPr>
        <w:t>12</w:t>
      </w:r>
    </w:p>
    <w:p w14:paraId="5C252484" w14:textId="3C598E97" w:rsidR="00E6502F" w:rsidRPr="00181828" w:rsidRDefault="00E6502F" w:rsidP="008C5928">
      <w:pPr>
        <w:spacing w:after="200" w:line="276" w:lineRule="auto"/>
        <w:jc w:val="both"/>
        <w:rPr>
          <w:rFonts w:ascii="Arial" w:eastAsia="Batang" w:hAnsi="Arial" w:cs="Arial"/>
          <w:lang w:val="es-ES"/>
        </w:rPr>
      </w:pPr>
      <w:r w:rsidRPr="00181828">
        <w:rPr>
          <w:rFonts w:ascii="Arial" w:eastAsia="Batang" w:hAnsi="Arial" w:cs="Arial"/>
          <w:lang w:val="es-ES"/>
        </w:rPr>
        <w:t>Numeral 20.1.</w:t>
      </w:r>
      <w:r>
        <w:rPr>
          <w:rFonts w:ascii="Arial" w:eastAsia="Batang" w:hAnsi="Arial" w:cs="Arial"/>
          <w:lang w:val="es-ES"/>
        </w:rPr>
        <w:t>2</w:t>
      </w:r>
      <w:r w:rsidRPr="00181828">
        <w:rPr>
          <w:rFonts w:ascii="Arial" w:eastAsia="Batang" w:hAnsi="Arial" w:cs="Arial"/>
          <w:lang w:val="es-ES"/>
        </w:rPr>
        <w:t xml:space="preserve">. </w:t>
      </w:r>
      <w:r>
        <w:rPr>
          <w:rFonts w:ascii="Arial" w:eastAsia="Batang" w:hAnsi="Arial" w:cs="Arial"/>
          <w:lang w:val="es-ES"/>
        </w:rPr>
        <w:t>B2. Organigrama y Personal Clave</w:t>
      </w:r>
      <w:r w:rsidRPr="00181828">
        <w:rPr>
          <w:rFonts w:ascii="Arial" w:eastAsia="Batang" w:hAnsi="Arial" w:cs="Arial"/>
          <w:lang w:val="es-ES"/>
        </w:rPr>
        <w:t xml:space="preserve"> (</w:t>
      </w:r>
      <w:r w:rsidR="00DD180C" w:rsidRPr="00181828">
        <w:rPr>
          <w:rFonts w:ascii="Arial" w:eastAsia="Batang" w:hAnsi="Arial" w:cs="Arial"/>
          <w:lang w:val="es-ES"/>
        </w:rPr>
        <w:t>Pág.</w:t>
      </w:r>
      <w:r w:rsidRPr="00181828">
        <w:rPr>
          <w:rFonts w:ascii="Arial" w:eastAsia="Batang" w:hAnsi="Arial" w:cs="Arial"/>
          <w:lang w:val="es-ES"/>
        </w:rPr>
        <w:t xml:space="preserve"> 1</w:t>
      </w:r>
      <w:r>
        <w:rPr>
          <w:rFonts w:ascii="Arial" w:eastAsia="Batang" w:hAnsi="Arial" w:cs="Arial"/>
          <w:lang w:val="es-ES"/>
        </w:rPr>
        <w:t>77</w:t>
      </w:r>
      <w:r w:rsidRPr="00181828">
        <w:rPr>
          <w:rFonts w:ascii="Arial" w:eastAsia="Batang" w:hAnsi="Arial" w:cs="Arial"/>
          <w:lang w:val="es-ES"/>
        </w:rPr>
        <w:t>).</w:t>
      </w:r>
    </w:p>
    <w:p w14:paraId="00E4EC99" w14:textId="78F62D20" w:rsidR="00D030F9" w:rsidRPr="00D030F9" w:rsidRDefault="00E6502F" w:rsidP="008C5928">
      <w:pPr>
        <w:spacing w:after="200" w:line="276" w:lineRule="auto"/>
        <w:jc w:val="both"/>
        <w:rPr>
          <w:rFonts w:ascii="Arial" w:eastAsia="Batang" w:hAnsi="Arial" w:cs="Arial"/>
          <w:lang w:val="es-ES"/>
        </w:rPr>
      </w:pPr>
      <w:r>
        <w:rPr>
          <w:rFonts w:ascii="Arial" w:eastAsia="Batang" w:hAnsi="Arial" w:cs="Arial"/>
          <w:lang w:val="es-ES"/>
        </w:rPr>
        <w:t xml:space="preserve">Sírvase </w:t>
      </w:r>
      <w:r w:rsidR="008C5928">
        <w:rPr>
          <w:rFonts w:ascii="Arial" w:eastAsia="Batang" w:hAnsi="Arial" w:cs="Arial"/>
          <w:lang w:val="es-ES"/>
        </w:rPr>
        <w:t>que se aceptará para el personal clave la experiencia en supervisión de obra</w:t>
      </w:r>
    </w:p>
    <w:p w14:paraId="118583E7" w14:textId="4A21F5E1" w:rsidR="00A17EEF" w:rsidRDefault="00A17EEF" w:rsidP="008C5928">
      <w:pPr>
        <w:spacing w:line="276" w:lineRule="auto"/>
        <w:ind w:right="204"/>
        <w:jc w:val="both"/>
        <w:rPr>
          <w:rFonts w:ascii="Arial" w:eastAsia="Batang" w:hAnsi="Arial" w:cs="Arial"/>
          <w:lang w:val="es-ES"/>
        </w:rPr>
      </w:pPr>
    </w:p>
    <w:p w14:paraId="78E4097E" w14:textId="34E2546E" w:rsidR="00A17EEF" w:rsidRPr="003800CC" w:rsidRDefault="00A17EEF" w:rsidP="008C5928">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w:t>
      </w:r>
      <w:r>
        <w:rPr>
          <w:rFonts w:ascii="Arial" w:hAnsi="Arial" w:cs="Arial"/>
          <w:b/>
          <w:sz w:val="18"/>
          <w:szCs w:val="18"/>
        </w:rPr>
        <w:t>1</w:t>
      </w:r>
      <w:r w:rsidR="006655B2">
        <w:rPr>
          <w:rFonts w:ascii="Arial" w:hAnsi="Arial" w:cs="Arial"/>
          <w:b/>
          <w:sz w:val="18"/>
          <w:szCs w:val="18"/>
        </w:rPr>
        <w:t>3</w:t>
      </w:r>
    </w:p>
    <w:p w14:paraId="43D63EDA" w14:textId="7DA4D27F" w:rsidR="008C5928" w:rsidRPr="00181828" w:rsidRDefault="008C5928" w:rsidP="008C5928">
      <w:pPr>
        <w:spacing w:after="200" w:line="276" w:lineRule="auto"/>
        <w:jc w:val="both"/>
        <w:rPr>
          <w:rFonts w:ascii="Arial" w:eastAsia="Batang" w:hAnsi="Arial" w:cs="Arial"/>
          <w:lang w:val="es-ES"/>
        </w:rPr>
      </w:pPr>
      <w:r w:rsidRPr="00181828">
        <w:rPr>
          <w:rFonts w:ascii="Arial" w:eastAsia="Batang" w:hAnsi="Arial" w:cs="Arial"/>
          <w:lang w:val="es-ES"/>
        </w:rPr>
        <w:t>Numeral 20.1.</w:t>
      </w:r>
      <w:r>
        <w:rPr>
          <w:rFonts w:ascii="Arial" w:eastAsia="Batang" w:hAnsi="Arial" w:cs="Arial"/>
          <w:lang w:val="es-ES"/>
        </w:rPr>
        <w:t>2</w:t>
      </w:r>
      <w:r w:rsidRPr="00181828">
        <w:rPr>
          <w:rFonts w:ascii="Arial" w:eastAsia="Batang" w:hAnsi="Arial" w:cs="Arial"/>
          <w:lang w:val="es-ES"/>
        </w:rPr>
        <w:t xml:space="preserve">. </w:t>
      </w:r>
      <w:r>
        <w:rPr>
          <w:rFonts w:ascii="Arial" w:eastAsia="Batang" w:hAnsi="Arial" w:cs="Arial"/>
          <w:lang w:val="es-ES"/>
        </w:rPr>
        <w:t>B2. Organigrama y Personal Clave</w:t>
      </w:r>
      <w:r w:rsidRPr="00181828">
        <w:rPr>
          <w:rFonts w:ascii="Arial" w:eastAsia="Batang" w:hAnsi="Arial" w:cs="Arial"/>
          <w:lang w:val="es-ES"/>
        </w:rPr>
        <w:t xml:space="preserve"> (</w:t>
      </w:r>
      <w:r w:rsidR="00DD180C" w:rsidRPr="00181828">
        <w:rPr>
          <w:rFonts w:ascii="Arial" w:eastAsia="Batang" w:hAnsi="Arial" w:cs="Arial"/>
          <w:lang w:val="es-ES"/>
        </w:rPr>
        <w:t>Pág.</w:t>
      </w:r>
      <w:r w:rsidRPr="00181828">
        <w:rPr>
          <w:rFonts w:ascii="Arial" w:eastAsia="Batang" w:hAnsi="Arial" w:cs="Arial"/>
          <w:lang w:val="es-ES"/>
        </w:rPr>
        <w:t xml:space="preserve"> 1</w:t>
      </w:r>
      <w:r>
        <w:rPr>
          <w:rFonts w:ascii="Arial" w:eastAsia="Batang" w:hAnsi="Arial" w:cs="Arial"/>
          <w:lang w:val="es-ES"/>
        </w:rPr>
        <w:t>77</w:t>
      </w:r>
      <w:r w:rsidRPr="00181828">
        <w:rPr>
          <w:rFonts w:ascii="Arial" w:eastAsia="Batang" w:hAnsi="Arial" w:cs="Arial"/>
          <w:lang w:val="es-ES"/>
        </w:rPr>
        <w:t>).</w:t>
      </w:r>
    </w:p>
    <w:p w14:paraId="6E4F1E8F" w14:textId="03251CC5" w:rsidR="008C5928" w:rsidRPr="00D030F9" w:rsidRDefault="00CC3EE7" w:rsidP="00DD180C">
      <w:pPr>
        <w:spacing w:after="200" w:line="276" w:lineRule="auto"/>
        <w:jc w:val="both"/>
        <w:rPr>
          <w:rFonts w:ascii="Arial" w:eastAsia="Batang" w:hAnsi="Arial" w:cs="Arial"/>
          <w:lang w:val="es-ES"/>
        </w:rPr>
      </w:pPr>
      <w:r>
        <w:rPr>
          <w:rFonts w:ascii="Arial" w:eastAsia="Batang" w:hAnsi="Arial" w:cs="Arial"/>
          <w:lang w:val="es-ES"/>
        </w:rPr>
        <w:t xml:space="preserve">Solicitamos que para el caso del personal clave bastará que el </w:t>
      </w:r>
      <w:r w:rsidR="00DD180C">
        <w:rPr>
          <w:rFonts w:ascii="Arial" w:eastAsia="Batang" w:hAnsi="Arial" w:cs="Arial"/>
          <w:lang w:val="es-ES"/>
        </w:rPr>
        <w:t xml:space="preserve">personal acredite experiencia en obras </w:t>
      </w:r>
      <w:r w:rsidR="00A24B3F">
        <w:rPr>
          <w:rFonts w:ascii="Arial" w:eastAsia="Batang" w:hAnsi="Arial" w:cs="Arial"/>
          <w:lang w:val="es-ES"/>
        </w:rPr>
        <w:t>hidráulicas y/u obras lineales sin la presentación de actividades adicionales. Esto debido que se debe acreditar 3 trabajos de las 4 opciones que figuran en las notas. Al respecto se puede observar que 3 opciones solicitan que sean en obras hidráulicas, lo cual descarta la presentación de obras lineales, por lo que resulta incongruente con el requerimient</w:t>
      </w:r>
      <w:r w:rsidR="00EF3505">
        <w:rPr>
          <w:rFonts w:ascii="Arial" w:eastAsia="Batang" w:hAnsi="Arial" w:cs="Arial"/>
          <w:lang w:val="es-ES"/>
        </w:rPr>
        <w:t>o de solicitar obras lineales cuando solo se puede acreditar obras hidráulicas.</w:t>
      </w:r>
    </w:p>
    <w:p w14:paraId="13E2A516" w14:textId="3545A604" w:rsidR="00A17EEF" w:rsidRDefault="00A17EEF" w:rsidP="00DD180C">
      <w:pPr>
        <w:spacing w:line="276" w:lineRule="auto"/>
        <w:ind w:right="204"/>
        <w:jc w:val="both"/>
        <w:rPr>
          <w:rFonts w:ascii="Arial" w:eastAsia="Batang" w:hAnsi="Arial" w:cs="Arial"/>
          <w:lang w:val="es-ES"/>
        </w:rPr>
      </w:pPr>
    </w:p>
    <w:p w14:paraId="04506E31" w14:textId="1A3D52BB" w:rsidR="00B9447F" w:rsidRPr="003800CC" w:rsidRDefault="00B9447F" w:rsidP="00DD180C">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w:t>
      </w:r>
      <w:r>
        <w:rPr>
          <w:rFonts w:ascii="Arial" w:hAnsi="Arial" w:cs="Arial"/>
          <w:b/>
          <w:sz w:val="18"/>
          <w:szCs w:val="18"/>
        </w:rPr>
        <w:t>1</w:t>
      </w:r>
      <w:r w:rsidR="006655B2">
        <w:rPr>
          <w:rFonts w:ascii="Arial" w:hAnsi="Arial" w:cs="Arial"/>
          <w:b/>
          <w:sz w:val="18"/>
          <w:szCs w:val="18"/>
        </w:rPr>
        <w:t>4</w:t>
      </w:r>
    </w:p>
    <w:p w14:paraId="7DCFD45E" w14:textId="4C985080" w:rsidR="008C5928" w:rsidRPr="00181828" w:rsidRDefault="008C5928" w:rsidP="00DD180C">
      <w:pPr>
        <w:spacing w:after="200" w:line="276" w:lineRule="auto"/>
        <w:jc w:val="both"/>
        <w:rPr>
          <w:rFonts w:ascii="Arial" w:eastAsia="Batang" w:hAnsi="Arial" w:cs="Arial"/>
          <w:lang w:val="es-ES"/>
        </w:rPr>
      </w:pPr>
      <w:r w:rsidRPr="00181828">
        <w:rPr>
          <w:rFonts w:ascii="Arial" w:eastAsia="Batang" w:hAnsi="Arial" w:cs="Arial"/>
          <w:lang w:val="es-ES"/>
        </w:rPr>
        <w:t>Numeral 20.1.</w:t>
      </w:r>
      <w:r>
        <w:rPr>
          <w:rFonts w:ascii="Arial" w:eastAsia="Batang" w:hAnsi="Arial" w:cs="Arial"/>
          <w:lang w:val="es-ES"/>
        </w:rPr>
        <w:t>2</w:t>
      </w:r>
      <w:r w:rsidRPr="00181828">
        <w:rPr>
          <w:rFonts w:ascii="Arial" w:eastAsia="Batang" w:hAnsi="Arial" w:cs="Arial"/>
          <w:lang w:val="es-ES"/>
        </w:rPr>
        <w:t xml:space="preserve">. </w:t>
      </w:r>
      <w:r>
        <w:rPr>
          <w:rFonts w:ascii="Arial" w:eastAsia="Batang" w:hAnsi="Arial" w:cs="Arial"/>
          <w:lang w:val="es-ES"/>
        </w:rPr>
        <w:t>B2. Organigrama y Personal Clave</w:t>
      </w:r>
      <w:r w:rsidRPr="00181828">
        <w:rPr>
          <w:rFonts w:ascii="Arial" w:eastAsia="Batang" w:hAnsi="Arial" w:cs="Arial"/>
          <w:lang w:val="es-ES"/>
        </w:rPr>
        <w:t xml:space="preserve"> (</w:t>
      </w:r>
      <w:r w:rsidR="00DD180C" w:rsidRPr="00181828">
        <w:rPr>
          <w:rFonts w:ascii="Arial" w:eastAsia="Batang" w:hAnsi="Arial" w:cs="Arial"/>
          <w:lang w:val="es-ES"/>
        </w:rPr>
        <w:t>Pág.</w:t>
      </w:r>
      <w:r w:rsidRPr="00181828">
        <w:rPr>
          <w:rFonts w:ascii="Arial" w:eastAsia="Batang" w:hAnsi="Arial" w:cs="Arial"/>
          <w:lang w:val="es-ES"/>
        </w:rPr>
        <w:t xml:space="preserve"> 1</w:t>
      </w:r>
      <w:r>
        <w:rPr>
          <w:rFonts w:ascii="Arial" w:eastAsia="Batang" w:hAnsi="Arial" w:cs="Arial"/>
          <w:lang w:val="es-ES"/>
        </w:rPr>
        <w:t>77</w:t>
      </w:r>
      <w:r w:rsidRPr="00181828">
        <w:rPr>
          <w:rFonts w:ascii="Arial" w:eastAsia="Batang" w:hAnsi="Arial" w:cs="Arial"/>
          <w:lang w:val="es-ES"/>
        </w:rPr>
        <w:t>).</w:t>
      </w:r>
    </w:p>
    <w:p w14:paraId="29130333" w14:textId="77777777" w:rsidR="008C5928" w:rsidRDefault="008C5928" w:rsidP="00DD180C">
      <w:pPr>
        <w:spacing w:after="200" w:line="276" w:lineRule="auto"/>
        <w:jc w:val="both"/>
        <w:rPr>
          <w:rFonts w:ascii="Arial" w:eastAsia="Batang" w:hAnsi="Arial" w:cs="Arial"/>
          <w:lang w:val="es-ES"/>
        </w:rPr>
      </w:pPr>
      <w:r>
        <w:rPr>
          <w:rFonts w:ascii="Arial" w:eastAsia="Batang" w:hAnsi="Arial" w:cs="Arial"/>
          <w:lang w:val="es-ES"/>
        </w:rPr>
        <w:t>Sírvase confirmar que para el Residente de Obra se aceptarán adicionalmente los siguientes cargos:</w:t>
      </w:r>
    </w:p>
    <w:p w14:paraId="596E887A" w14:textId="77777777" w:rsidR="008C5928" w:rsidRPr="00D030F9" w:rsidRDefault="008C5928" w:rsidP="00DD180C">
      <w:pPr>
        <w:spacing w:after="160" w:line="259" w:lineRule="auto"/>
        <w:rPr>
          <w:rFonts w:ascii="Arial" w:eastAsia="Batang" w:hAnsi="Arial" w:cs="Arial"/>
          <w:lang w:val="es-ES"/>
        </w:rPr>
      </w:pPr>
      <w:r w:rsidRPr="00D030F9">
        <w:rPr>
          <w:rFonts w:ascii="Arial" w:eastAsia="Batang" w:hAnsi="Arial" w:cs="Arial"/>
          <w:lang w:val="es-ES"/>
        </w:rPr>
        <w:t>Jefe de Sector, jefe de supervisión, ingeniero de suelos y pavimentos, especialista en suelos y pavimentos</w:t>
      </w:r>
      <w:r>
        <w:rPr>
          <w:rFonts w:ascii="Arial" w:eastAsia="Batang" w:hAnsi="Arial" w:cs="Arial"/>
          <w:lang w:val="es-ES"/>
        </w:rPr>
        <w:t>, Ingeniero de producción, Ingeniero de control de calidad.</w:t>
      </w:r>
    </w:p>
    <w:p w14:paraId="4BFEAD70" w14:textId="77777777" w:rsidR="00B9447F" w:rsidRDefault="00B9447F" w:rsidP="00DD180C">
      <w:pPr>
        <w:spacing w:line="276" w:lineRule="auto"/>
        <w:ind w:right="204"/>
        <w:jc w:val="both"/>
        <w:rPr>
          <w:rFonts w:ascii="Arial" w:eastAsia="Batang" w:hAnsi="Arial" w:cs="Arial"/>
          <w:lang w:val="es-ES"/>
        </w:rPr>
      </w:pPr>
    </w:p>
    <w:p w14:paraId="39903ACF" w14:textId="5660E2F1" w:rsidR="006655B2" w:rsidRPr="003800CC" w:rsidRDefault="006655B2" w:rsidP="00DD180C">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w:t>
      </w:r>
      <w:r>
        <w:rPr>
          <w:rFonts w:ascii="Arial" w:hAnsi="Arial" w:cs="Arial"/>
          <w:b/>
          <w:sz w:val="18"/>
          <w:szCs w:val="18"/>
        </w:rPr>
        <w:t>15</w:t>
      </w:r>
    </w:p>
    <w:p w14:paraId="5E180C73" w14:textId="5CE839C4" w:rsidR="00DD180C" w:rsidRPr="00181828" w:rsidRDefault="00DD180C" w:rsidP="00DD180C">
      <w:pPr>
        <w:spacing w:after="200" w:line="276" w:lineRule="auto"/>
        <w:jc w:val="both"/>
        <w:rPr>
          <w:rFonts w:ascii="Arial" w:eastAsia="Batang" w:hAnsi="Arial" w:cs="Arial"/>
          <w:lang w:val="es-ES"/>
        </w:rPr>
      </w:pPr>
      <w:r w:rsidRPr="00181828">
        <w:rPr>
          <w:rFonts w:ascii="Arial" w:eastAsia="Batang" w:hAnsi="Arial" w:cs="Arial"/>
          <w:lang w:val="es-ES"/>
        </w:rPr>
        <w:t>Numeral 20.1.</w:t>
      </w:r>
      <w:r>
        <w:rPr>
          <w:rFonts w:ascii="Arial" w:eastAsia="Batang" w:hAnsi="Arial" w:cs="Arial"/>
          <w:lang w:val="es-ES"/>
        </w:rPr>
        <w:t>2</w:t>
      </w:r>
      <w:r w:rsidRPr="00181828">
        <w:rPr>
          <w:rFonts w:ascii="Arial" w:eastAsia="Batang" w:hAnsi="Arial" w:cs="Arial"/>
          <w:lang w:val="es-ES"/>
        </w:rPr>
        <w:t xml:space="preserve">. </w:t>
      </w:r>
      <w:r>
        <w:rPr>
          <w:rFonts w:ascii="Arial" w:eastAsia="Batang" w:hAnsi="Arial" w:cs="Arial"/>
          <w:lang w:val="es-ES"/>
        </w:rPr>
        <w:t>B2. Organigrama y Personal Clave</w:t>
      </w:r>
      <w:r w:rsidRPr="00181828">
        <w:rPr>
          <w:rFonts w:ascii="Arial" w:eastAsia="Batang" w:hAnsi="Arial" w:cs="Arial"/>
          <w:lang w:val="es-ES"/>
        </w:rPr>
        <w:t xml:space="preserve"> (Pág. 1</w:t>
      </w:r>
      <w:r>
        <w:rPr>
          <w:rFonts w:ascii="Arial" w:eastAsia="Batang" w:hAnsi="Arial" w:cs="Arial"/>
          <w:lang w:val="es-ES"/>
        </w:rPr>
        <w:t>7</w:t>
      </w:r>
      <w:r w:rsidR="003E553E">
        <w:rPr>
          <w:rFonts w:ascii="Arial" w:eastAsia="Batang" w:hAnsi="Arial" w:cs="Arial"/>
          <w:lang w:val="es-ES"/>
        </w:rPr>
        <w:t>8</w:t>
      </w:r>
      <w:r w:rsidRPr="00181828">
        <w:rPr>
          <w:rFonts w:ascii="Arial" w:eastAsia="Batang" w:hAnsi="Arial" w:cs="Arial"/>
          <w:lang w:val="es-ES"/>
        </w:rPr>
        <w:t>).</w:t>
      </w:r>
    </w:p>
    <w:p w14:paraId="5BA26D7E" w14:textId="0169CA6A" w:rsidR="00DD180C" w:rsidRDefault="00DD180C" w:rsidP="003E553E">
      <w:pPr>
        <w:spacing w:after="200" w:line="276" w:lineRule="auto"/>
        <w:jc w:val="both"/>
        <w:rPr>
          <w:rFonts w:ascii="Arial" w:eastAsia="Batang" w:hAnsi="Arial" w:cs="Arial"/>
          <w:lang w:val="es-ES"/>
        </w:rPr>
      </w:pPr>
      <w:r>
        <w:rPr>
          <w:rFonts w:ascii="Arial" w:eastAsia="Batang" w:hAnsi="Arial" w:cs="Arial"/>
          <w:lang w:val="es-ES"/>
        </w:rPr>
        <w:t>Sírvase confirmar que para el Jefe de Topografía se aceptarán adicionalmente los siguientes cargos:</w:t>
      </w:r>
    </w:p>
    <w:p w14:paraId="44C98115" w14:textId="77777777" w:rsidR="003E553E" w:rsidRDefault="00DD180C" w:rsidP="003E553E">
      <w:pPr>
        <w:pStyle w:val="Prrafodelista"/>
        <w:numPr>
          <w:ilvl w:val="0"/>
          <w:numId w:val="25"/>
        </w:numPr>
        <w:spacing w:after="160" w:line="259" w:lineRule="auto"/>
        <w:rPr>
          <w:rFonts w:ascii="Arial" w:eastAsia="Batang" w:hAnsi="Arial" w:cs="Arial"/>
          <w:lang w:val="es-ES"/>
        </w:rPr>
      </w:pPr>
      <w:r w:rsidRPr="003E553E">
        <w:rPr>
          <w:rFonts w:ascii="Arial" w:eastAsia="Batang" w:hAnsi="Arial" w:cs="Arial"/>
          <w:lang w:val="es-ES"/>
        </w:rPr>
        <w:t>Ingeniero y/o Especialista en Trazo y/o Topografía y/o Explanaciones</w:t>
      </w:r>
    </w:p>
    <w:p w14:paraId="014F7330" w14:textId="5286F86F" w:rsidR="00DD180C" w:rsidRDefault="003E553E" w:rsidP="003E553E">
      <w:pPr>
        <w:pStyle w:val="Prrafodelista"/>
        <w:numPr>
          <w:ilvl w:val="0"/>
          <w:numId w:val="25"/>
        </w:numPr>
        <w:spacing w:after="160" w:line="259" w:lineRule="auto"/>
        <w:rPr>
          <w:rFonts w:ascii="Arial" w:eastAsia="Batang" w:hAnsi="Arial" w:cs="Arial"/>
          <w:lang w:val="es-ES"/>
        </w:rPr>
      </w:pPr>
      <w:r w:rsidRPr="003E553E">
        <w:rPr>
          <w:rFonts w:ascii="Arial" w:eastAsia="Batang" w:hAnsi="Arial" w:cs="Arial"/>
          <w:lang w:val="es-ES"/>
        </w:rPr>
        <w:t>Encargado de topografía</w:t>
      </w:r>
    </w:p>
    <w:p w14:paraId="1E9B84A3" w14:textId="068EC1F5" w:rsidR="003E553E" w:rsidRPr="003E553E" w:rsidRDefault="003E553E" w:rsidP="00E81522">
      <w:pPr>
        <w:pStyle w:val="Prrafodelista"/>
        <w:numPr>
          <w:ilvl w:val="0"/>
          <w:numId w:val="25"/>
        </w:numPr>
        <w:spacing w:after="160" w:line="259" w:lineRule="auto"/>
        <w:rPr>
          <w:rFonts w:ascii="Arial" w:eastAsia="Batang" w:hAnsi="Arial" w:cs="Arial"/>
          <w:lang w:val="es-ES"/>
        </w:rPr>
      </w:pPr>
      <w:r>
        <w:rPr>
          <w:rFonts w:ascii="Arial" w:eastAsia="Batang" w:hAnsi="Arial" w:cs="Arial"/>
          <w:lang w:val="es-ES"/>
        </w:rPr>
        <w:t>Jefe de Trazo y topografía</w:t>
      </w:r>
    </w:p>
    <w:p w14:paraId="40DABB72" w14:textId="77777777" w:rsidR="00A17EEF" w:rsidRDefault="00A17EEF" w:rsidP="00E81522">
      <w:pPr>
        <w:spacing w:line="276" w:lineRule="auto"/>
        <w:ind w:right="204"/>
        <w:jc w:val="both"/>
        <w:rPr>
          <w:rFonts w:ascii="Arial" w:eastAsia="Batang" w:hAnsi="Arial" w:cs="Arial"/>
          <w:highlight w:val="yellow"/>
          <w:lang w:val="es-ES"/>
        </w:rPr>
      </w:pPr>
    </w:p>
    <w:p w14:paraId="784261B9" w14:textId="6A522F3C" w:rsidR="000002F5" w:rsidRPr="003800CC" w:rsidRDefault="000002F5" w:rsidP="00E81522">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w:t>
      </w:r>
      <w:r>
        <w:rPr>
          <w:rFonts w:ascii="Arial" w:hAnsi="Arial" w:cs="Arial"/>
          <w:b/>
          <w:sz w:val="18"/>
          <w:szCs w:val="18"/>
        </w:rPr>
        <w:t>16</w:t>
      </w:r>
    </w:p>
    <w:p w14:paraId="514D1D09" w14:textId="77777777" w:rsidR="003E553E" w:rsidRPr="00181828" w:rsidRDefault="003E553E" w:rsidP="00E81522">
      <w:pPr>
        <w:spacing w:after="200" w:line="276" w:lineRule="auto"/>
        <w:jc w:val="both"/>
        <w:rPr>
          <w:rFonts w:ascii="Arial" w:eastAsia="Batang" w:hAnsi="Arial" w:cs="Arial"/>
          <w:lang w:val="es-ES"/>
        </w:rPr>
      </w:pPr>
      <w:r w:rsidRPr="00181828">
        <w:rPr>
          <w:rFonts w:ascii="Arial" w:eastAsia="Batang" w:hAnsi="Arial" w:cs="Arial"/>
          <w:lang w:val="es-ES"/>
        </w:rPr>
        <w:t>Numeral 20.1.</w:t>
      </w:r>
      <w:r>
        <w:rPr>
          <w:rFonts w:ascii="Arial" w:eastAsia="Batang" w:hAnsi="Arial" w:cs="Arial"/>
          <w:lang w:val="es-ES"/>
        </w:rPr>
        <w:t>2</w:t>
      </w:r>
      <w:r w:rsidRPr="00181828">
        <w:rPr>
          <w:rFonts w:ascii="Arial" w:eastAsia="Batang" w:hAnsi="Arial" w:cs="Arial"/>
          <w:lang w:val="es-ES"/>
        </w:rPr>
        <w:t xml:space="preserve">. </w:t>
      </w:r>
      <w:r>
        <w:rPr>
          <w:rFonts w:ascii="Arial" w:eastAsia="Batang" w:hAnsi="Arial" w:cs="Arial"/>
          <w:lang w:val="es-ES"/>
        </w:rPr>
        <w:t>B2. Organigrama y Personal Clave</w:t>
      </w:r>
      <w:r w:rsidRPr="00181828">
        <w:rPr>
          <w:rFonts w:ascii="Arial" w:eastAsia="Batang" w:hAnsi="Arial" w:cs="Arial"/>
          <w:lang w:val="es-ES"/>
        </w:rPr>
        <w:t xml:space="preserve"> (Pág. 1</w:t>
      </w:r>
      <w:r>
        <w:rPr>
          <w:rFonts w:ascii="Arial" w:eastAsia="Batang" w:hAnsi="Arial" w:cs="Arial"/>
          <w:lang w:val="es-ES"/>
        </w:rPr>
        <w:t>78</w:t>
      </w:r>
      <w:r w:rsidRPr="00181828">
        <w:rPr>
          <w:rFonts w:ascii="Arial" w:eastAsia="Batang" w:hAnsi="Arial" w:cs="Arial"/>
          <w:lang w:val="es-ES"/>
        </w:rPr>
        <w:t>).</w:t>
      </w:r>
    </w:p>
    <w:p w14:paraId="165FD54A" w14:textId="22AC76EE" w:rsidR="003E553E" w:rsidRDefault="003E553E" w:rsidP="00E81522">
      <w:pPr>
        <w:spacing w:after="200" w:line="276" w:lineRule="auto"/>
        <w:jc w:val="both"/>
        <w:rPr>
          <w:rFonts w:ascii="Arial" w:eastAsia="Batang" w:hAnsi="Arial" w:cs="Arial"/>
          <w:lang w:val="es-ES"/>
        </w:rPr>
      </w:pPr>
      <w:r>
        <w:rPr>
          <w:rFonts w:ascii="Arial" w:eastAsia="Batang" w:hAnsi="Arial" w:cs="Arial"/>
          <w:lang w:val="es-ES"/>
        </w:rPr>
        <w:t>Sírvase confirmar que para el Responsable de SSOMA se aceptarán adicionalmente los siguientes cargos:</w:t>
      </w:r>
    </w:p>
    <w:p w14:paraId="362EE61F" w14:textId="252EE7AC" w:rsidR="003E553E" w:rsidRDefault="003E553E" w:rsidP="00E81522">
      <w:pPr>
        <w:pStyle w:val="Prrafodelista"/>
        <w:numPr>
          <w:ilvl w:val="0"/>
          <w:numId w:val="25"/>
        </w:numPr>
        <w:spacing w:after="160" w:line="259" w:lineRule="auto"/>
        <w:rPr>
          <w:rFonts w:ascii="Arial" w:eastAsia="Batang" w:hAnsi="Arial" w:cs="Arial"/>
          <w:lang w:val="es-ES"/>
        </w:rPr>
      </w:pPr>
      <w:r w:rsidRPr="003E553E">
        <w:rPr>
          <w:rFonts w:ascii="Arial" w:eastAsia="Batang" w:hAnsi="Arial" w:cs="Arial"/>
          <w:lang w:val="es-ES"/>
        </w:rPr>
        <w:t xml:space="preserve">Ingeniero </w:t>
      </w:r>
      <w:r>
        <w:rPr>
          <w:rFonts w:ascii="Arial" w:eastAsia="Batang" w:hAnsi="Arial" w:cs="Arial"/>
          <w:lang w:val="es-ES"/>
        </w:rPr>
        <w:t>en/de seguridad de obra</w:t>
      </w:r>
    </w:p>
    <w:p w14:paraId="403F0C5A" w14:textId="2713365B" w:rsidR="003E553E" w:rsidRPr="003E553E" w:rsidRDefault="003E553E" w:rsidP="00E81522">
      <w:pPr>
        <w:pStyle w:val="Prrafodelista"/>
        <w:numPr>
          <w:ilvl w:val="0"/>
          <w:numId w:val="25"/>
        </w:numPr>
        <w:spacing w:after="160" w:line="259" w:lineRule="auto"/>
        <w:rPr>
          <w:rFonts w:ascii="Arial" w:eastAsia="Batang" w:hAnsi="Arial" w:cs="Arial"/>
          <w:lang w:val="es-ES"/>
        </w:rPr>
      </w:pPr>
      <w:r>
        <w:rPr>
          <w:rFonts w:ascii="Arial" w:eastAsia="Batang" w:hAnsi="Arial" w:cs="Arial"/>
          <w:lang w:val="es-ES"/>
        </w:rPr>
        <w:t>Ingeniero en/de seguridad</w:t>
      </w:r>
    </w:p>
    <w:p w14:paraId="7C59BBCF" w14:textId="1986FEBF" w:rsidR="0044758D" w:rsidRDefault="0044758D" w:rsidP="00E81522">
      <w:pPr>
        <w:spacing w:line="276" w:lineRule="auto"/>
        <w:ind w:right="204"/>
        <w:jc w:val="both"/>
        <w:rPr>
          <w:rFonts w:ascii="Arial" w:eastAsia="Batang" w:hAnsi="Arial" w:cs="Arial"/>
          <w:lang w:val="es-ES"/>
        </w:rPr>
      </w:pPr>
    </w:p>
    <w:p w14:paraId="510B7187" w14:textId="4FBBEFD2" w:rsidR="0044758D" w:rsidRPr="003800CC" w:rsidRDefault="0044758D" w:rsidP="00E81522">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w:t>
      </w:r>
      <w:r>
        <w:rPr>
          <w:rFonts w:ascii="Arial" w:hAnsi="Arial" w:cs="Arial"/>
          <w:b/>
          <w:sz w:val="18"/>
          <w:szCs w:val="18"/>
        </w:rPr>
        <w:t>17</w:t>
      </w:r>
    </w:p>
    <w:p w14:paraId="0FD4D4E5" w14:textId="566BCBA7" w:rsidR="003E553E" w:rsidRPr="00181828" w:rsidRDefault="003E553E" w:rsidP="00E81522">
      <w:pPr>
        <w:spacing w:after="200" w:line="276" w:lineRule="auto"/>
        <w:jc w:val="both"/>
        <w:rPr>
          <w:rFonts w:ascii="Arial" w:eastAsia="Batang" w:hAnsi="Arial" w:cs="Arial"/>
          <w:lang w:val="es-ES"/>
        </w:rPr>
      </w:pPr>
      <w:r w:rsidRPr="00181828">
        <w:rPr>
          <w:rFonts w:ascii="Arial" w:eastAsia="Batang" w:hAnsi="Arial" w:cs="Arial"/>
          <w:lang w:val="es-ES"/>
        </w:rPr>
        <w:t>Numeral 20.1.</w:t>
      </w:r>
      <w:r>
        <w:rPr>
          <w:rFonts w:ascii="Arial" w:eastAsia="Batang" w:hAnsi="Arial" w:cs="Arial"/>
          <w:lang w:val="es-ES"/>
        </w:rPr>
        <w:t>2</w:t>
      </w:r>
      <w:r w:rsidRPr="00181828">
        <w:rPr>
          <w:rFonts w:ascii="Arial" w:eastAsia="Batang" w:hAnsi="Arial" w:cs="Arial"/>
          <w:lang w:val="es-ES"/>
        </w:rPr>
        <w:t xml:space="preserve">. </w:t>
      </w:r>
      <w:r>
        <w:rPr>
          <w:rFonts w:ascii="Arial" w:eastAsia="Batang" w:hAnsi="Arial" w:cs="Arial"/>
          <w:lang w:val="es-ES"/>
        </w:rPr>
        <w:t>B2. Organigrama y Personal Clave</w:t>
      </w:r>
      <w:r w:rsidRPr="00181828">
        <w:rPr>
          <w:rFonts w:ascii="Arial" w:eastAsia="Batang" w:hAnsi="Arial" w:cs="Arial"/>
          <w:lang w:val="es-ES"/>
        </w:rPr>
        <w:t xml:space="preserve"> (Pág. 1</w:t>
      </w:r>
      <w:r>
        <w:rPr>
          <w:rFonts w:ascii="Arial" w:eastAsia="Batang" w:hAnsi="Arial" w:cs="Arial"/>
          <w:lang w:val="es-ES"/>
        </w:rPr>
        <w:t>78</w:t>
      </w:r>
      <w:r w:rsidRPr="00181828">
        <w:rPr>
          <w:rFonts w:ascii="Arial" w:eastAsia="Batang" w:hAnsi="Arial" w:cs="Arial"/>
          <w:lang w:val="es-ES"/>
        </w:rPr>
        <w:t>).</w:t>
      </w:r>
    </w:p>
    <w:p w14:paraId="72F80511" w14:textId="3EC162FB" w:rsidR="003E553E" w:rsidRDefault="003E553E" w:rsidP="00E81522">
      <w:pPr>
        <w:spacing w:after="200" w:line="276" w:lineRule="auto"/>
        <w:jc w:val="both"/>
        <w:rPr>
          <w:rFonts w:ascii="Arial" w:eastAsia="Batang" w:hAnsi="Arial" w:cs="Arial"/>
          <w:lang w:val="es-ES"/>
        </w:rPr>
      </w:pPr>
      <w:r>
        <w:rPr>
          <w:rFonts w:ascii="Arial" w:eastAsia="Batang" w:hAnsi="Arial" w:cs="Arial"/>
          <w:lang w:val="es-ES"/>
        </w:rPr>
        <w:lastRenderedPageBreak/>
        <w:t>Sírvase confirmar que para el Responsable de Calidad se aceptarán adicionalmente los siguientes cargos:</w:t>
      </w:r>
    </w:p>
    <w:p w14:paraId="2FE76000" w14:textId="2C639170" w:rsidR="003E553E" w:rsidRDefault="003E553E" w:rsidP="00E81522">
      <w:pPr>
        <w:pStyle w:val="Prrafodelista"/>
        <w:numPr>
          <w:ilvl w:val="0"/>
          <w:numId w:val="25"/>
        </w:numPr>
        <w:spacing w:after="160" w:line="259" w:lineRule="auto"/>
        <w:rPr>
          <w:rFonts w:ascii="Arial" w:eastAsia="Batang" w:hAnsi="Arial" w:cs="Arial"/>
          <w:lang w:val="es-ES"/>
        </w:rPr>
      </w:pPr>
      <w:r w:rsidRPr="003E553E">
        <w:rPr>
          <w:rFonts w:ascii="Arial" w:eastAsia="Batang" w:hAnsi="Arial" w:cs="Arial"/>
          <w:lang w:val="es-ES"/>
        </w:rPr>
        <w:t xml:space="preserve">Ingeniero </w:t>
      </w:r>
      <w:r>
        <w:rPr>
          <w:rFonts w:ascii="Arial" w:eastAsia="Batang" w:hAnsi="Arial" w:cs="Arial"/>
          <w:lang w:val="es-ES"/>
        </w:rPr>
        <w:t>de Producción</w:t>
      </w:r>
    </w:p>
    <w:p w14:paraId="5A5ABF88" w14:textId="1E1B1DBA" w:rsidR="003E553E" w:rsidRDefault="003E553E" w:rsidP="00E81522">
      <w:pPr>
        <w:pStyle w:val="Prrafodelista"/>
        <w:numPr>
          <w:ilvl w:val="0"/>
          <w:numId w:val="25"/>
        </w:numPr>
        <w:spacing w:after="160" w:line="259" w:lineRule="auto"/>
        <w:rPr>
          <w:rFonts w:ascii="Arial" w:eastAsia="Batang" w:hAnsi="Arial" w:cs="Arial"/>
          <w:lang w:val="es-ES"/>
        </w:rPr>
      </w:pPr>
      <w:r>
        <w:rPr>
          <w:rFonts w:ascii="Arial" w:eastAsia="Batang" w:hAnsi="Arial" w:cs="Arial"/>
          <w:lang w:val="es-ES"/>
        </w:rPr>
        <w:t>Ingeniero Residente</w:t>
      </w:r>
    </w:p>
    <w:p w14:paraId="115022A5" w14:textId="54C46E8F" w:rsidR="003E553E" w:rsidRDefault="003E553E" w:rsidP="00E81522">
      <w:pPr>
        <w:pStyle w:val="Prrafodelista"/>
        <w:numPr>
          <w:ilvl w:val="0"/>
          <w:numId w:val="25"/>
        </w:numPr>
        <w:spacing w:after="160" w:line="259" w:lineRule="auto"/>
        <w:rPr>
          <w:rFonts w:ascii="Arial" w:eastAsia="Batang" w:hAnsi="Arial" w:cs="Arial"/>
          <w:lang w:val="es-ES"/>
        </w:rPr>
      </w:pPr>
      <w:r>
        <w:rPr>
          <w:rFonts w:ascii="Arial" w:eastAsia="Batang" w:hAnsi="Arial" w:cs="Arial"/>
          <w:lang w:val="es-ES"/>
        </w:rPr>
        <w:t>Ingeniero Residente de obra</w:t>
      </w:r>
    </w:p>
    <w:p w14:paraId="1D7C1992" w14:textId="13D38E7F" w:rsidR="003E553E" w:rsidRPr="003E553E" w:rsidRDefault="003E553E" w:rsidP="00E81522">
      <w:pPr>
        <w:pStyle w:val="Prrafodelista"/>
        <w:numPr>
          <w:ilvl w:val="0"/>
          <w:numId w:val="25"/>
        </w:numPr>
        <w:spacing w:after="160" w:line="259" w:lineRule="auto"/>
        <w:rPr>
          <w:rFonts w:ascii="Arial" w:eastAsia="Batang" w:hAnsi="Arial" w:cs="Arial"/>
          <w:lang w:val="es-ES"/>
        </w:rPr>
      </w:pPr>
      <w:r>
        <w:rPr>
          <w:rFonts w:ascii="Arial" w:eastAsia="Batang" w:hAnsi="Arial" w:cs="Arial"/>
          <w:lang w:val="es-ES"/>
        </w:rPr>
        <w:t>Ingeniero y/o Especialista en Suelos y/o Pavimentos</w:t>
      </w:r>
    </w:p>
    <w:p w14:paraId="042A103E" w14:textId="75948A98" w:rsidR="00731C25" w:rsidRPr="003800CC" w:rsidRDefault="00731C25" w:rsidP="00E81522">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w:t>
      </w:r>
      <w:r>
        <w:rPr>
          <w:rFonts w:ascii="Arial" w:hAnsi="Arial" w:cs="Arial"/>
          <w:b/>
          <w:sz w:val="18"/>
          <w:szCs w:val="18"/>
        </w:rPr>
        <w:t>18</w:t>
      </w:r>
    </w:p>
    <w:p w14:paraId="29F7C5B0" w14:textId="70CFE465" w:rsidR="00CE5D9E" w:rsidRPr="00181828" w:rsidRDefault="00CE5D9E" w:rsidP="00E81522">
      <w:pPr>
        <w:spacing w:after="200" w:line="276" w:lineRule="auto"/>
        <w:jc w:val="both"/>
        <w:rPr>
          <w:rFonts w:ascii="Arial" w:eastAsia="Batang" w:hAnsi="Arial" w:cs="Arial"/>
          <w:lang w:val="es-ES"/>
        </w:rPr>
      </w:pPr>
      <w:r w:rsidRPr="00181828">
        <w:rPr>
          <w:rFonts w:ascii="Arial" w:eastAsia="Batang" w:hAnsi="Arial" w:cs="Arial"/>
          <w:lang w:val="es-ES"/>
        </w:rPr>
        <w:t>Numeral 20.1.</w:t>
      </w:r>
      <w:r>
        <w:rPr>
          <w:rFonts w:ascii="Arial" w:eastAsia="Batang" w:hAnsi="Arial" w:cs="Arial"/>
          <w:lang w:val="es-ES"/>
        </w:rPr>
        <w:t>6</w:t>
      </w:r>
      <w:r w:rsidRPr="00181828">
        <w:rPr>
          <w:rFonts w:ascii="Arial" w:eastAsia="Batang" w:hAnsi="Arial" w:cs="Arial"/>
          <w:lang w:val="es-ES"/>
        </w:rPr>
        <w:t xml:space="preserve">. </w:t>
      </w:r>
      <w:r>
        <w:rPr>
          <w:rFonts w:ascii="Arial" w:eastAsia="Batang" w:hAnsi="Arial" w:cs="Arial"/>
          <w:lang w:val="es-ES"/>
        </w:rPr>
        <w:t>B6. Relación de Equipos a utilizar en obra</w:t>
      </w:r>
      <w:r w:rsidRPr="00181828">
        <w:rPr>
          <w:rFonts w:ascii="Arial" w:eastAsia="Batang" w:hAnsi="Arial" w:cs="Arial"/>
          <w:lang w:val="es-ES"/>
        </w:rPr>
        <w:t xml:space="preserve"> (Pág. 1</w:t>
      </w:r>
      <w:r>
        <w:rPr>
          <w:rFonts w:ascii="Arial" w:eastAsia="Batang" w:hAnsi="Arial" w:cs="Arial"/>
          <w:lang w:val="es-ES"/>
        </w:rPr>
        <w:t>80</w:t>
      </w:r>
      <w:r w:rsidRPr="00181828">
        <w:rPr>
          <w:rFonts w:ascii="Arial" w:eastAsia="Batang" w:hAnsi="Arial" w:cs="Arial"/>
          <w:lang w:val="es-ES"/>
        </w:rPr>
        <w:t>).</w:t>
      </w:r>
    </w:p>
    <w:p w14:paraId="2167BF9D" w14:textId="5E0D65A2" w:rsidR="00CE5D9E" w:rsidRDefault="00CE5D9E" w:rsidP="00E81522">
      <w:pPr>
        <w:spacing w:after="200" w:line="276" w:lineRule="auto"/>
        <w:jc w:val="both"/>
        <w:rPr>
          <w:rFonts w:ascii="Arial" w:eastAsia="Batang" w:hAnsi="Arial" w:cs="Arial"/>
          <w:lang w:val="es-ES"/>
        </w:rPr>
      </w:pPr>
      <w:r>
        <w:rPr>
          <w:rFonts w:ascii="Arial" w:eastAsia="Batang" w:hAnsi="Arial" w:cs="Arial"/>
          <w:lang w:val="es-ES"/>
        </w:rPr>
        <w:t>Sírvase confirmar que se podrá acreditar equipos a través de carta de compromiso de compra venta y/o alquiler</w:t>
      </w:r>
      <w:r w:rsidR="0071659A">
        <w:rPr>
          <w:rFonts w:ascii="Arial" w:eastAsia="Batang" w:hAnsi="Arial" w:cs="Arial"/>
          <w:lang w:val="es-ES"/>
        </w:rPr>
        <w:t>.</w:t>
      </w:r>
    </w:p>
    <w:p w14:paraId="084FAC64" w14:textId="1DC6CDCC" w:rsidR="00731C25" w:rsidRPr="003800CC" w:rsidRDefault="00731C25" w:rsidP="00E81522">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w:t>
      </w:r>
      <w:r>
        <w:rPr>
          <w:rFonts w:ascii="Arial" w:hAnsi="Arial" w:cs="Arial"/>
          <w:b/>
          <w:sz w:val="18"/>
          <w:szCs w:val="18"/>
        </w:rPr>
        <w:t>19</w:t>
      </w:r>
    </w:p>
    <w:p w14:paraId="232511CA" w14:textId="4AD32FB7" w:rsidR="00740805" w:rsidRDefault="00740805" w:rsidP="00E81522">
      <w:pPr>
        <w:spacing w:after="200" w:line="276" w:lineRule="auto"/>
        <w:jc w:val="both"/>
        <w:rPr>
          <w:rFonts w:ascii="Arial" w:eastAsia="Batang" w:hAnsi="Arial" w:cs="Arial"/>
          <w:lang w:val="es-ES"/>
        </w:rPr>
      </w:pPr>
      <w:r w:rsidRPr="007D461A">
        <w:rPr>
          <w:rFonts w:ascii="Arial" w:eastAsia="Batang" w:hAnsi="Arial" w:cs="Arial"/>
          <w:lang w:val="es-ES"/>
        </w:rPr>
        <w:t>Numeral 20. Criterios de Evaluación de los TDR (Pág. 17</w:t>
      </w:r>
      <w:r>
        <w:rPr>
          <w:rFonts w:ascii="Arial" w:eastAsia="Batang" w:hAnsi="Arial" w:cs="Arial"/>
          <w:lang w:val="es-ES"/>
        </w:rPr>
        <w:t>5</w:t>
      </w:r>
      <w:r w:rsidRPr="007D461A">
        <w:rPr>
          <w:rFonts w:ascii="Arial" w:eastAsia="Batang" w:hAnsi="Arial" w:cs="Arial"/>
          <w:lang w:val="es-ES"/>
        </w:rPr>
        <w:t>)</w:t>
      </w:r>
    </w:p>
    <w:p w14:paraId="02F5E19F" w14:textId="67583E78" w:rsidR="00740805" w:rsidRPr="007D461A" w:rsidRDefault="00740805" w:rsidP="00E81522">
      <w:pPr>
        <w:spacing w:after="200" w:line="276" w:lineRule="auto"/>
        <w:jc w:val="both"/>
        <w:rPr>
          <w:rFonts w:ascii="Arial" w:eastAsia="Batang" w:hAnsi="Arial" w:cs="Arial"/>
          <w:lang w:val="es-ES"/>
        </w:rPr>
      </w:pPr>
      <w:r>
        <w:rPr>
          <w:rFonts w:ascii="Arial" w:eastAsia="Batang" w:hAnsi="Arial" w:cs="Arial"/>
          <w:lang w:val="es-ES"/>
        </w:rPr>
        <w:t>Sírvase confirmar si habrá un puntaje mínimo para calificar en el contenido de la Carpeta B: Propuesta Técnica y ser calificados en la Carpeta C: Propuesta Económica.</w:t>
      </w:r>
    </w:p>
    <w:p w14:paraId="25938AA9" w14:textId="57CFA5F2" w:rsidR="00890ABD" w:rsidRPr="003800CC" w:rsidRDefault="00890ABD" w:rsidP="00E81522">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w:t>
      </w:r>
      <w:r>
        <w:rPr>
          <w:rFonts w:ascii="Arial" w:hAnsi="Arial" w:cs="Arial"/>
          <w:b/>
          <w:sz w:val="18"/>
          <w:szCs w:val="18"/>
        </w:rPr>
        <w:t>20</w:t>
      </w:r>
    </w:p>
    <w:p w14:paraId="33052E57" w14:textId="77777777" w:rsidR="00E81522" w:rsidRPr="00181828" w:rsidRDefault="00E81522" w:rsidP="00E81522">
      <w:pPr>
        <w:spacing w:after="200" w:line="276" w:lineRule="auto"/>
        <w:jc w:val="both"/>
        <w:rPr>
          <w:rFonts w:ascii="Arial" w:eastAsia="Batang" w:hAnsi="Arial" w:cs="Arial"/>
          <w:lang w:val="es-ES"/>
        </w:rPr>
      </w:pPr>
      <w:r w:rsidRPr="00181828">
        <w:rPr>
          <w:rFonts w:ascii="Arial" w:eastAsia="Batang" w:hAnsi="Arial" w:cs="Arial"/>
          <w:lang w:val="es-ES"/>
        </w:rPr>
        <w:t>Numeral 20.1.1. Experiencias similares internacionales y nacionales de los TDR (Pág. 175).</w:t>
      </w:r>
    </w:p>
    <w:p w14:paraId="68CF971F" w14:textId="77777777" w:rsidR="00E81522" w:rsidRPr="00181828" w:rsidRDefault="00E81522" w:rsidP="00E81522">
      <w:pPr>
        <w:spacing w:after="200" w:line="276" w:lineRule="auto"/>
        <w:jc w:val="both"/>
        <w:rPr>
          <w:rFonts w:ascii="Arial" w:eastAsia="Batang" w:hAnsi="Arial" w:cs="Arial"/>
          <w:lang w:val="es-ES"/>
        </w:rPr>
      </w:pPr>
      <w:r w:rsidRPr="00181828">
        <w:rPr>
          <w:rFonts w:ascii="Arial" w:eastAsia="Batang" w:hAnsi="Arial" w:cs="Arial"/>
          <w:lang w:val="es-ES"/>
        </w:rPr>
        <w:t>Se indica:</w:t>
      </w:r>
    </w:p>
    <w:p w14:paraId="40A45EC5" w14:textId="7CD494B0" w:rsidR="00E81522" w:rsidRDefault="00E81522" w:rsidP="00E81522">
      <w:pPr>
        <w:pStyle w:val="Prrafodelista"/>
        <w:numPr>
          <w:ilvl w:val="0"/>
          <w:numId w:val="21"/>
        </w:numPr>
        <w:spacing w:after="200" w:line="276" w:lineRule="auto"/>
        <w:jc w:val="both"/>
        <w:rPr>
          <w:rFonts w:ascii="Arial" w:eastAsia="Batang" w:hAnsi="Arial" w:cs="Arial"/>
          <w:lang w:val="es-ES"/>
        </w:rPr>
      </w:pPr>
      <w:r w:rsidRPr="00181828">
        <w:rPr>
          <w:rFonts w:ascii="Arial" w:eastAsia="Batang" w:hAnsi="Arial" w:cs="Arial"/>
          <w:lang w:val="es-ES"/>
        </w:rPr>
        <w:t>Obras que incluyan movimiento de tierras: Excavaciones (&gt;3MM m3)</w:t>
      </w:r>
    </w:p>
    <w:p w14:paraId="02591E13" w14:textId="444CB158" w:rsidR="00E81522" w:rsidRPr="00E81522" w:rsidRDefault="00E81522" w:rsidP="00E81522">
      <w:pPr>
        <w:spacing w:after="200" w:line="276" w:lineRule="auto"/>
        <w:jc w:val="both"/>
        <w:rPr>
          <w:rFonts w:ascii="Arial" w:eastAsia="Batang" w:hAnsi="Arial" w:cs="Arial"/>
          <w:lang w:val="es-ES"/>
        </w:rPr>
      </w:pPr>
      <w:r>
        <w:rPr>
          <w:rFonts w:ascii="Arial" w:eastAsia="Batang" w:hAnsi="Arial" w:cs="Arial"/>
          <w:lang w:val="es-ES"/>
        </w:rPr>
        <w:t>Sírvase confirmar que “&gt;3MM m3” se refiere a un volumen mayor a 300,000.00 m3</w:t>
      </w:r>
    </w:p>
    <w:p w14:paraId="413A5F30" w14:textId="3F2A475D" w:rsidR="00E81522" w:rsidRPr="003800CC" w:rsidRDefault="00E81522" w:rsidP="00E81522">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w:t>
      </w:r>
      <w:r>
        <w:rPr>
          <w:rFonts w:ascii="Arial" w:hAnsi="Arial" w:cs="Arial"/>
          <w:b/>
          <w:sz w:val="18"/>
          <w:szCs w:val="18"/>
        </w:rPr>
        <w:t>2</w:t>
      </w:r>
      <w:r>
        <w:rPr>
          <w:rFonts w:ascii="Arial" w:hAnsi="Arial" w:cs="Arial"/>
          <w:b/>
          <w:sz w:val="18"/>
          <w:szCs w:val="18"/>
        </w:rPr>
        <w:t>1</w:t>
      </w:r>
    </w:p>
    <w:p w14:paraId="4F859C6C" w14:textId="757E4CE4" w:rsidR="00E81522" w:rsidRDefault="00E81522" w:rsidP="00E81522">
      <w:pPr>
        <w:spacing w:after="200" w:line="276" w:lineRule="auto"/>
        <w:jc w:val="both"/>
        <w:rPr>
          <w:rFonts w:ascii="Arial" w:eastAsia="Batang" w:hAnsi="Arial" w:cs="Arial"/>
          <w:lang w:val="es-ES"/>
        </w:rPr>
      </w:pPr>
      <w:r>
        <w:rPr>
          <w:rFonts w:ascii="Arial" w:eastAsia="Batang" w:hAnsi="Arial" w:cs="Arial"/>
          <w:lang w:val="es-ES"/>
        </w:rPr>
        <w:t xml:space="preserve">Sírvase confirmar </w:t>
      </w:r>
      <w:r w:rsidRPr="00E81522">
        <w:rPr>
          <w:rFonts w:ascii="Arial" w:eastAsia="Batang" w:hAnsi="Arial" w:cs="Arial"/>
          <w:lang w:val="es-ES"/>
        </w:rPr>
        <w:t>Cual es el acuerdo que se tiene con la asociación de camaroneros respecto a las posibles afectaciones o cuáles son las previsiones para no afectar el recurso.</w:t>
      </w:r>
    </w:p>
    <w:p w14:paraId="2DE6AEEF" w14:textId="2C7BF747" w:rsidR="00E81522" w:rsidRPr="003800CC" w:rsidRDefault="00E81522" w:rsidP="00E81522">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w:t>
      </w:r>
      <w:r>
        <w:rPr>
          <w:rFonts w:ascii="Arial" w:hAnsi="Arial" w:cs="Arial"/>
          <w:b/>
          <w:sz w:val="18"/>
          <w:szCs w:val="18"/>
        </w:rPr>
        <w:t>2</w:t>
      </w:r>
      <w:r>
        <w:rPr>
          <w:rFonts w:ascii="Arial" w:hAnsi="Arial" w:cs="Arial"/>
          <w:b/>
          <w:sz w:val="18"/>
          <w:szCs w:val="18"/>
        </w:rPr>
        <w:t>2</w:t>
      </w:r>
    </w:p>
    <w:p w14:paraId="0958C769" w14:textId="1C104CE3" w:rsidR="00E81522" w:rsidRDefault="00E81522" w:rsidP="00E81522">
      <w:pPr>
        <w:spacing w:after="200" w:line="276" w:lineRule="auto"/>
        <w:jc w:val="both"/>
        <w:rPr>
          <w:rFonts w:ascii="Arial" w:eastAsia="Batang" w:hAnsi="Arial" w:cs="Arial"/>
          <w:lang w:val="es-ES"/>
        </w:rPr>
      </w:pPr>
      <w:r w:rsidRPr="00E81522">
        <w:rPr>
          <w:rFonts w:ascii="Arial" w:eastAsia="Batang" w:hAnsi="Arial" w:cs="Arial"/>
          <w:lang w:val="es-ES"/>
        </w:rPr>
        <w:t>En caso de observaciones en la recepción de la obra, ¿Significa que se aplicarán automáticamente las penalizaciones? (3.5 Plazo de ejecución de las obras)</w:t>
      </w:r>
    </w:p>
    <w:p w14:paraId="702565F1" w14:textId="34E39E8D" w:rsidR="00E81522" w:rsidRPr="003800CC" w:rsidRDefault="00E81522" w:rsidP="004B7184">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w:t>
      </w:r>
      <w:r>
        <w:rPr>
          <w:rFonts w:ascii="Arial" w:hAnsi="Arial" w:cs="Arial"/>
          <w:b/>
          <w:sz w:val="18"/>
          <w:szCs w:val="18"/>
        </w:rPr>
        <w:t>2</w:t>
      </w:r>
      <w:r>
        <w:rPr>
          <w:rFonts w:ascii="Arial" w:hAnsi="Arial" w:cs="Arial"/>
          <w:b/>
          <w:sz w:val="18"/>
          <w:szCs w:val="18"/>
        </w:rPr>
        <w:t>3</w:t>
      </w:r>
    </w:p>
    <w:p w14:paraId="40073913" w14:textId="3F38540F" w:rsidR="00E81522" w:rsidRDefault="004B7184" w:rsidP="004B7184">
      <w:pPr>
        <w:spacing w:after="200" w:line="276" w:lineRule="auto"/>
        <w:jc w:val="both"/>
        <w:rPr>
          <w:rFonts w:ascii="Arial" w:eastAsia="Batang" w:hAnsi="Arial" w:cs="Arial"/>
          <w:lang w:val="es-ES"/>
        </w:rPr>
      </w:pPr>
      <w:r w:rsidRPr="004B7184">
        <w:rPr>
          <w:rFonts w:ascii="Arial" w:eastAsia="Batang" w:hAnsi="Arial" w:cs="Arial"/>
          <w:lang w:val="es-ES"/>
        </w:rPr>
        <w:t>Para el postor que resulte adjudicado, para la acreditación de la experiencia de los profesionales; por favor confirmar que las actividades de la obra similar no será necesario acreditarla con documentación oficial, bastará con la declaración de los detalles técnicos realizados en los formularios que se han presentado en la etapa de presentación de ofertas; considerar que los certificados que emiten los empleadores no contienen detalles técnicos de las obras.</w:t>
      </w:r>
    </w:p>
    <w:p w14:paraId="1FD415BE" w14:textId="2970009B" w:rsidR="00E81522" w:rsidRPr="003800CC" w:rsidRDefault="00E81522" w:rsidP="004B7184">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w:t>
      </w:r>
      <w:r>
        <w:rPr>
          <w:rFonts w:ascii="Arial" w:hAnsi="Arial" w:cs="Arial"/>
          <w:b/>
          <w:sz w:val="18"/>
          <w:szCs w:val="18"/>
        </w:rPr>
        <w:t>2</w:t>
      </w:r>
      <w:r w:rsidR="004B7184">
        <w:rPr>
          <w:rFonts w:ascii="Arial" w:hAnsi="Arial" w:cs="Arial"/>
          <w:b/>
          <w:sz w:val="18"/>
          <w:szCs w:val="18"/>
        </w:rPr>
        <w:t>4</w:t>
      </w:r>
    </w:p>
    <w:p w14:paraId="5A6CED2F" w14:textId="0F1A1172" w:rsidR="00E81522" w:rsidRDefault="004B7184" w:rsidP="004B7184">
      <w:pPr>
        <w:spacing w:after="200" w:line="276" w:lineRule="auto"/>
        <w:jc w:val="both"/>
        <w:rPr>
          <w:rFonts w:ascii="Arial" w:eastAsia="Batang" w:hAnsi="Arial" w:cs="Arial"/>
          <w:lang w:val="es-ES"/>
        </w:rPr>
      </w:pPr>
      <w:r w:rsidRPr="004B7184">
        <w:rPr>
          <w:rFonts w:ascii="Arial" w:eastAsia="Batang" w:hAnsi="Arial" w:cs="Arial"/>
          <w:lang w:val="es-ES"/>
        </w:rPr>
        <w:t>Confirmar que el régimen de trabajo será de un turno de trabajo de 10 horas al día, sólo de Lunes a sábado.</w:t>
      </w:r>
    </w:p>
    <w:p w14:paraId="459B4814" w14:textId="6E036B80" w:rsidR="00E81522" w:rsidRPr="003800CC" w:rsidRDefault="00E81522" w:rsidP="004B7184">
      <w:pPr>
        <w:spacing w:after="200" w:line="276" w:lineRule="auto"/>
        <w:jc w:val="both"/>
        <w:rPr>
          <w:rFonts w:ascii="Arial" w:hAnsi="Arial" w:cs="Arial"/>
          <w:b/>
          <w:sz w:val="18"/>
          <w:szCs w:val="18"/>
        </w:rPr>
      </w:pPr>
      <w:r w:rsidRPr="003800CC">
        <w:rPr>
          <w:rFonts w:ascii="Arial" w:hAnsi="Arial" w:cs="Arial"/>
          <w:b/>
          <w:sz w:val="18"/>
          <w:szCs w:val="18"/>
        </w:rPr>
        <w:lastRenderedPageBreak/>
        <w:t>Consulta N</w:t>
      </w:r>
      <w:r w:rsidRPr="003800CC">
        <w:rPr>
          <w:rFonts w:ascii="Arial" w:hAnsi="Arial" w:cs="Arial"/>
          <w:b/>
          <w:sz w:val="18"/>
          <w:szCs w:val="18"/>
        </w:rPr>
        <w:sym w:font="Symbol" w:char="F0B0"/>
      </w:r>
      <w:r w:rsidRPr="003800CC">
        <w:rPr>
          <w:rFonts w:ascii="Arial" w:hAnsi="Arial" w:cs="Arial"/>
          <w:b/>
          <w:sz w:val="18"/>
          <w:szCs w:val="18"/>
        </w:rPr>
        <w:t xml:space="preserve"> </w:t>
      </w:r>
      <w:r>
        <w:rPr>
          <w:rFonts w:ascii="Arial" w:hAnsi="Arial" w:cs="Arial"/>
          <w:b/>
          <w:sz w:val="18"/>
          <w:szCs w:val="18"/>
        </w:rPr>
        <w:t>2</w:t>
      </w:r>
      <w:r w:rsidR="004B7184">
        <w:rPr>
          <w:rFonts w:ascii="Arial" w:hAnsi="Arial" w:cs="Arial"/>
          <w:b/>
          <w:sz w:val="18"/>
          <w:szCs w:val="18"/>
        </w:rPr>
        <w:t>5</w:t>
      </w:r>
    </w:p>
    <w:p w14:paraId="6C59A1A6" w14:textId="0FB79E1C" w:rsidR="00E81522" w:rsidRDefault="004B7184" w:rsidP="004B7184">
      <w:pPr>
        <w:spacing w:after="200" w:line="276" w:lineRule="auto"/>
        <w:jc w:val="both"/>
        <w:rPr>
          <w:rFonts w:ascii="Arial" w:eastAsia="Batang" w:hAnsi="Arial" w:cs="Arial"/>
          <w:lang w:val="es-ES"/>
        </w:rPr>
      </w:pPr>
      <w:r w:rsidRPr="004B7184">
        <w:rPr>
          <w:rFonts w:ascii="Arial" w:eastAsia="Batang" w:hAnsi="Arial" w:cs="Arial"/>
          <w:lang w:val="es-ES"/>
        </w:rPr>
        <w:t>Indicar la ubicación y la distancia de los depósitos de material orgánicos autorizados al proyecto.</w:t>
      </w:r>
    </w:p>
    <w:p w14:paraId="33A6A880" w14:textId="74699174" w:rsidR="00E81522" w:rsidRPr="003800CC" w:rsidRDefault="00E81522" w:rsidP="004B7184">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w:t>
      </w:r>
      <w:r>
        <w:rPr>
          <w:rFonts w:ascii="Arial" w:hAnsi="Arial" w:cs="Arial"/>
          <w:b/>
          <w:sz w:val="18"/>
          <w:szCs w:val="18"/>
        </w:rPr>
        <w:t>2</w:t>
      </w:r>
      <w:r w:rsidR="004B7184">
        <w:rPr>
          <w:rFonts w:ascii="Arial" w:hAnsi="Arial" w:cs="Arial"/>
          <w:b/>
          <w:sz w:val="18"/>
          <w:szCs w:val="18"/>
        </w:rPr>
        <w:t>6</w:t>
      </w:r>
    </w:p>
    <w:p w14:paraId="1B9B16A3" w14:textId="7B90AA3B" w:rsidR="00E81522" w:rsidRPr="00E81522" w:rsidRDefault="004B7184" w:rsidP="004B7184">
      <w:pPr>
        <w:spacing w:after="200" w:line="276" w:lineRule="auto"/>
        <w:jc w:val="both"/>
        <w:rPr>
          <w:rFonts w:ascii="Arial" w:eastAsia="Batang" w:hAnsi="Arial" w:cs="Arial"/>
          <w:lang w:val="es-ES"/>
        </w:rPr>
      </w:pPr>
      <w:r w:rsidRPr="004B7184">
        <w:rPr>
          <w:rFonts w:ascii="Arial" w:eastAsia="Batang" w:hAnsi="Arial" w:cs="Arial"/>
          <w:lang w:val="es-ES"/>
        </w:rPr>
        <w:t>Indicar la ubicación y la distancia de las fuentes de agua autorizadas al proyecto.</w:t>
      </w:r>
    </w:p>
    <w:p w14:paraId="25B7D655" w14:textId="7BDC2917" w:rsidR="00E81522" w:rsidRPr="003800CC" w:rsidRDefault="00E81522" w:rsidP="004B7184">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w:t>
      </w:r>
      <w:r>
        <w:rPr>
          <w:rFonts w:ascii="Arial" w:hAnsi="Arial" w:cs="Arial"/>
          <w:b/>
          <w:sz w:val="18"/>
          <w:szCs w:val="18"/>
        </w:rPr>
        <w:t>2</w:t>
      </w:r>
      <w:r w:rsidR="004B7184">
        <w:rPr>
          <w:rFonts w:ascii="Arial" w:hAnsi="Arial" w:cs="Arial"/>
          <w:b/>
          <w:sz w:val="18"/>
          <w:szCs w:val="18"/>
        </w:rPr>
        <w:t>7</w:t>
      </w:r>
    </w:p>
    <w:p w14:paraId="10A85B00" w14:textId="10DFD9D4" w:rsidR="00E81522" w:rsidRDefault="004B7184" w:rsidP="004B7184">
      <w:pPr>
        <w:spacing w:after="200" w:line="276" w:lineRule="auto"/>
        <w:jc w:val="both"/>
        <w:rPr>
          <w:rFonts w:ascii="Arial" w:eastAsia="Batang" w:hAnsi="Arial" w:cs="Arial"/>
          <w:lang w:val="es-ES"/>
        </w:rPr>
      </w:pPr>
      <w:r w:rsidRPr="004B7184">
        <w:rPr>
          <w:rFonts w:ascii="Arial" w:eastAsia="Batang" w:hAnsi="Arial" w:cs="Arial"/>
          <w:lang w:val="es-ES"/>
        </w:rPr>
        <w:t>Confirmar que los derechos de cauce, accesos y/o liberaciones de terrenos que están dentro del área del alcance del proyecto, serán responsabilidad del Cliente.</w:t>
      </w:r>
    </w:p>
    <w:p w14:paraId="33581B16" w14:textId="4367EC6A" w:rsidR="00E81522" w:rsidRPr="003800CC" w:rsidRDefault="00E81522" w:rsidP="004B7184">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w:t>
      </w:r>
      <w:r>
        <w:rPr>
          <w:rFonts w:ascii="Arial" w:hAnsi="Arial" w:cs="Arial"/>
          <w:b/>
          <w:sz w:val="18"/>
          <w:szCs w:val="18"/>
        </w:rPr>
        <w:t>2</w:t>
      </w:r>
      <w:r w:rsidR="004B7184">
        <w:rPr>
          <w:rFonts w:ascii="Arial" w:hAnsi="Arial" w:cs="Arial"/>
          <w:b/>
          <w:sz w:val="18"/>
          <w:szCs w:val="18"/>
        </w:rPr>
        <w:t>8</w:t>
      </w:r>
    </w:p>
    <w:p w14:paraId="0F405DB8" w14:textId="3D67A8AA" w:rsidR="00E81522" w:rsidRDefault="004B7184" w:rsidP="004B7184">
      <w:pPr>
        <w:spacing w:after="200" w:line="276" w:lineRule="auto"/>
        <w:jc w:val="both"/>
        <w:rPr>
          <w:rFonts w:ascii="Arial" w:eastAsia="Batang" w:hAnsi="Arial" w:cs="Arial"/>
          <w:lang w:val="es-ES"/>
        </w:rPr>
      </w:pPr>
      <w:r w:rsidRPr="004B7184">
        <w:rPr>
          <w:rFonts w:ascii="Arial" w:eastAsia="Batang" w:hAnsi="Arial" w:cs="Arial"/>
          <w:lang w:val="es-ES"/>
        </w:rPr>
        <w:t>Se solicita nos puedan remitir las secciones transversales de corte y relleno del tramo del río correspondiente al proyecto, por progresiva en archivo nativo (.</w:t>
      </w:r>
      <w:proofErr w:type="spellStart"/>
      <w:r w:rsidRPr="004B7184">
        <w:rPr>
          <w:rFonts w:ascii="Arial" w:eastAsia="Batang" w:hAnsi="Arial" w:cs="Arial"/>
          <w:lang w:val="es-ES"/>
        </w:rPr>
        <w:t>dwg</w:t>
      </w:r>
      <w:proofErr w:type="spellEnd"/>
      <w:r w:rsidRPr="004B7184">
        <w:rPr>
          <w:rFonts w:ascii="Arial" w:eastAsia="Batang" w:hAnsi="Arial" w:cs="Arial"/>
          <w:lang w:val="es-ES"/>
        </w:rPr>
        <w:t>).</w:t>
      </w:r>
    </w:p>
    <w:p w14:paraId="4D46E393" w14:textId="74BC43AE" w:rsidR="00E81522" w:rsidRPr="003800CC" w:rsidRDefault="00E81522" w:rsidP="004B7184">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w:t>
      </w:r>
      <w:r>
        <w:rPr>
          <w:rFonts w:ascii="Arial" w:hAnsi="Arial" w:cs="Arial"/>
          <w:b/>
          <w:sz w:val="18"/>
          <w:szCs w:val="18"/>
        </w:rPr>
        <w:t>2</w:t>
      </w:r>
      <w:r w:rsidR="004B7184">
        <w:rPr>
          <w:rFonts w:ascii="Arial" w:hAnsi="Arial" w:cs="Arial"/>
          <w:b/>
          <w:sz w:val="18"/>
          <w:szCs w:val="18"/>
        </w:rPr>
        <w:t>9</w:t>
      </w:r>
    </w:p>
    <w:p w14:paraId="2140C80A" w14:textId="2DFA139A" w:rsidR="00E81522" w:rsidRDefault="004B7184" w:rsidP="004B7184">
      <w:pPr>
        <w:spacing w:after="200" w:line="276" w:lineRule="auto"/>
        <w:jc w:val="both"/>
        <w:rPr>
          <w:rFonts w:ascii="Arial" w:eastAsia="Batang" w:hAnsi="Arial" w:cs="Arial"/>
          <w:lang w:val="es-ES"/>
        </w:rPr>
      </w:pPr>
      <w:r w:rsidRPr="004B7184">
        <w:rPr>
          <w:rFonts w:ascii="Arial" w:eastAsia="Batang" w:hAnsi="Arial" w:cs="Arial"/>
          <w:lang w:val="es-ES"/>
        </w:rPr>
        <w:t>Confirmar que la propuesta se presentará en soles.</w:t>
      </w:r>
    </w:p>
    <w:p w14:paraId="37D48541" w14:textId="3F29D7C8" w:rsidR="00E81522" w:rsidRPr="003800CC" w:rsidRDefault="00E81522" w:rsidP="004B7184">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w:t>
      </w:r>
      <w:r w:rsidR="004B7184">
        <w:rPr>
          <w:rFonts w:ascii="Arial" w:hAnsi="Arial" w:cs="Arial"/>
          <w:b/>
          <w:sz w:val="18"/>
          <w:szCs w:val="18"/>
        </w:rPr>
        <w:t>30</w:t>
      </w:r>
    </w:p>
    <w:p w14:paraId="1080CA10" w14:textId="1448E303" w:rsidR="00E81522" w:rsidRDefault="004B7184" w:rsidP="004B7184">
      <w:pPr>
        <w:spacing w:after="200" w:line="276" w:lineRule="auto"/>
        <w:jc w:val="both"/>
        <w:rPr>
          <w:rFonts w:ascii="Arial" w:eastAsia="Batang" w:hAnsi="Arial" w:cs="Arial"/>
          <w:lang w:val="es-ES"/>
        </w:rPr>
      </w:pPr>
      <w:r w:rsidRPr="004B7184">
        <w:rPr>
          <w:rFonts w:ascii="Arial" w:eastAsia="Batang" w:hAnsi="Arial" w:cs="Arial"/>
          <w:lang w:val="es-ES"/>
        </w:rPr>
        <w:t>Indicar que los botaderos (excedente y orgánico) autorizados para el proyecto están liberados para el uso por el subcontratista; es decir, no incurrirá costos para el subcontratista.</w:t>
      </w:r>
    </w:p>
    <w:p w14:paraId="223D5FEF" w14:textId="06A01F28" w:rsidR="00E81522" w:rsidRPr="003800CC" w:rsidRDefault="00E81522" w:rsidP="004B7184">
      <w:pPr>
        <w:spacing w:after="200" w:line="276" w:lineRule="auto"/>
        <w:jc w:val="both"/>
        <w:rPr>
          <w:rFonts w:ascii="Arial" w:hAnsi="Arial" w:cs="Arial"/>
          <w:b/>
          <w:sz w:val="18"/>
          <w:szCs w:val="18"/>
        </w:rPr>
      </w:pPr>
      <w:r w:rsidRPr="003800CC">
        <w:rPr>
          <w:rFonts w:ascii="Arial" w:hAnsi="Arial" w:cs="Arial"/>
          <w:b/>
          <w:sz w:val="18"/>
          <w:szCs w:val="18"/>
        </w:rPr>
        <w:t>Consulta N</w:t>
      </w:r>
      <w:r w:rsidRPr="003800CC">
        <w:rPr>
          <w:rFonts w:ascii="Arial" w:hAnsi="Arial" w:cs="Arial"/>
          <w:b/>
          <w:sz w:val="18"/>
          <w:szCs w:val="18"/>
        </w:rPr>
        <w:sym w:font="Symbol" w:char="F0B0"/>
      </w:r>
      <w:r w:rsidRPr="003800CC">
        <w:rPr>
          <w:rFonts w:ascii="Arial" w:hAnsi="Arial" w:cs="Arial"/>
          <w:b/>
          <w:sz w:val="18"/>
          <w:szCs w:val="18"/>
        </w:rPr>
        <w:t xml:space="preserve"> </w:t>
      </w:r>
      <w:r w:rsidR="004B7184">
        <w:rPr>
          <w:rFonts w:ascii="Arial" w:hAnsi="Arial" w:cs="Arial"/>
          <w:b/>
          <w:sz w:val="18"/>
          <w:szCs w:val="18"/>
        </w:rPr>
        <w:t>31</w:t>
      </w:r>
    </w:p>
    <w:p w14:paraId="279606DA" w14:textId="32796765" w:rsidR="00E81522" w:rsidRDefault="004B7184" w:rsidP="004B7184">
      <w:pPr>
        <w:spacing w:after="200" w:line="276" w:lineRule="auto"/>
        <w:jc w:val="both"/>
        <w:rPr>
          <w:rFonts w:ascii="Arial" w:eastAsia="Batang" w:hAnsi="Arial" w:cs="Arial"/>
          <w:lang w:val="es-ES"/>
        </w:rPr>
      </w:pPr>
      <w:r w:rsidRPr="004B7184">
        <w:rPr>
          <w:rFonts w:ascii="Arial" w:eastAsia="Batang" w:hAnsi="Arial" w:cs="Arial"/>
          <w:lang w:val="es-ES"/>
        </w:rPr>
        <w:t>Indicar que los puntos de agua autorizados para el proyecto están liberados para el uso por el subcontratista; es decir, no incurrirá costos para el subcontratista.</w:t>
      </w:r>
    </w:p>
    <w:p w14:paraId="12948C05" w14:textId="6486507A" w:rsidR="004B7184" w:rsidRPr="004B7184" w:rsidRDefault="004B7184" w:rsidP="004B7184">
      <w:pPr>
        <w:spacing w:after="200" w:line="276" w:lineRule="auto"/>
        <w:jc w:val="both"/>
        <w:rPr>
          <w:rFonts w:ascii="Arial" w:hAnsi="Arial" w:cs="Arial"/>
          <w:b/>
          <w:sz w:val="18"/>
          <w:szCs w:val="18"/>
        </w:rPr>
      </w:pPr>
      <w:r w:rsidRPr="004B7184">
        <w:rPr>
          <w:rFonts w:ascii="Arial" w:hAnsi="Arial" w:cs="Arial"/>
          <w:b/>
          <w:sz w:val="18"/>
          <w:szCs w:val="18"/>
        </w:rPr>
        <w:t>Consulta N</w:t>
      </w:r>
      <w:r w:rsidRPr="004B7184">
        <w:rPr>
          <w:rFonts w:ascii="Arial" w:hAnsi="Arial" w:cs="Arial"/>
          <w:b/>
          <w:sz w:val="18"/>
          <w:szCs w:val="18"/>
        </w:rPr>
        <w:sym w:font="Symbol" w:char="F0B0"/>
      </w:r>
      <w:r w:rsidRPr="004B7184">
        <w:rPr>
          <w:rFonts w:ascii="Arial" w:hAnsi="Arial" w:cs="Arial"/>
          <w:b/>
          <w:sz w:val="18"/>
          <w:szCs w:val="18"/>
        </w:rPr>
        <w:t xml:space="preserve"> 3</w:t>
      </w:r>
      <w:r w:rsidRPr="004B7184">
        <w:rPr>
          <w:rFonts w:ascii="Arial" w:hAnsi="Arial" w:cs="Arial"/>
          <w:b/>
          <w:sz w:val="18"/>
          <w:szCs w:val="18"/>
        </w:rPr>
        <w:t>2</w:t>
      </w:r>
    </w:p>
    <w:p w14:paraId="5741AF2E" w14:textId="2E10B30B" w:rsidR="004B7184" w:rsidRDefault="004B7184" w:rsidP="004B7184">
      <w:pPr>
        <w:spacing w:after="200" w:line="276" w:lineRule="auto"/>
        <w:jc w:val="both"/>
        <w:rPr>
          <w:rFonts w:ascii="Arial" w:eastAsia="Batang" w:hAnsi="Arial" w:cs="Arial"/>
          <w:lang w:val="es-ES"/>
        </w:rPr>
      </w:pPr>
      <w:r>
        <w:rPr>
          <w:rFonts w:ascii="Arial" w:eastAsia="Batang" w:hAnsi="Arial" w:cs="Arial"/>
          <w:lang w:val="es-ES"/>
        </w:rPr>
        <w:t>Sírvase confirmar si e</w:t>
      </w:r>
      <w:r w:rsidRPr="004B7184">
        <w:rPr>
          <w:rFonts w:ascii="Arial" w:eastAsia="Batang" w:hAnsi="Arial" w:cs="Arial"/>
          <w:lang w:val="es-ES"/>
        </w:rPr>
        <w:t>xiste una Plano clave de identificación de Alcantarillas a construir</w:t>
      </w:r>
      <w:r>
        <w:rPr>
          <w:rFonts w:ascii="Arial" w:eastAsia="Batang" w:hAnsi="Arial" w:cs="Arial"/>
          <w:lang w:val="es-ES"/>
        </w:rPr>
        <w:t>. Asi</w:t>
      </w:r>
      <w:r w:rsidRPr="004B7184">
        <w:rPr>
          <w:rFonts w:ascii="Arial" w:eastAsia="Batang" w:hAnsi="Arial" w:cs="Arial"/>
          <w:lang w:val="es-ES"/>
        </w:rPr>
        <w:t>mismo</w:t>
      </w:r>
      <w:r>
        <w:rPr>
          <w:rFonts w:ascii="Arial" w:eastAsia="Batang" w:hAnsi="Arial" w:cs="Arial"/>
          <w:lang w:val="es-ES"/>
        </w:rPr>
        <w:t>,</w:t>
      </w:r>
      <w:r w:rsidRPr="004B7184">
        <w:rPr>
          <w:rFonts w:ascii="Arial" w:eastAsia="Batang" w:hAnsi="Arial" w:cs="Arial"/>
          <w:lang w:val="es-ES"/>
        </w:rPr>
        <w:t xml:space="preserve"> una </w:t>
      </w:r>
      <w:r w:rsidRPr="004B7184">
        <w:rPr>
          <w:rFonts w:ascii="Arial" w:eastAsia="Batang" w:hAnsi="Arial" w:cs="Arial"/>
          <w:lang w:val="es-ES"/>
        </w:rPr>
        <w:t>Ingeniería</w:t>
      </w:r>
      <w:r w:rsidRPr="004B7184">
        <w:rPr>
          <w:rFonts w:ascii="Arial" w:eastAsia="Batang" w:hAnsi="Arial" w:cs="Arial"/>
          <w:lang w:val="es-ES"/>
        </w:rPr>
        <w:t xml:space="preserve"> básica para las mismas</w:t>
      </w:r>
      <w:r>
        <w:rPr>
          <w:rFonts w:ascii="Arial" w:eastAsia="Batang" w:hAnsi="Arial" w:cs="Arial"/>
          <w:lang w:val="es-ES"/>
        </w:rPr>
        <w:t>.</w:t>
      </w:r>
    </w:p>
    <w:p w14:paraId="2524753F" w14:textId="0DEA5766" w:rsidR="004B7184" w:rsidRPr="004B7184" w:rsidRDefault="004B7184" w:rsidP="004B7184">
      <w:pPr>
        <w:spacing w:after="200" w:line="276" w:lineRule="auto"/>
        <w:jc w:val="both"/>
        <w:rPr>
          <w:rFonts w:ascii="Arial" w:hAnsi="Arial" w:cs="Arial"/>
          <w:b/>
          <w:sz w:val="18"/>
          <w:szCs w:val="18"/>
        </w:rPr>
      </w:pPr>
      <w:r w:rsidRPr="004B7184">
        <w:rPr>
          <w:rFonts w:ascii="Arial" w:hAnsi="Arial" w:cs="Arial"/>
          <w:b/>
          <w:sz w:val="18"/>
          <w:szCs w:val="18"/>
        </w:rPr>
        <w:t>Consulta N</w:t>
      </w:r>
      <w:r w:rsidRPr="004B7184">
        <w:rPr>
          <w:rFonts w:ascii="Arial" w:hAnsi="Arial" w:cs="Arial"/>
          <w:b/>
          <w:sz w:val="18"/>
          <w:szCs w:val="18"/>
        </w:rPr>
        <w:sym w:font="Symbol" w:char="F0B0"/>
      </w:r>
      <w:r w:rsidRPr="004B7184">
        <w:rPr>
          <w:rFonts w:ascii="Arial" w:hAnsi="Arial" w:cs="Arial"/>
          <w:b/>
          <w:sz w:val="18"/>
          <w:szCs w:val="18"/>
        </w:rPr>
        <w:t xml:space="preserve"> 3</w:t>
      </w:r>
      <w:r w:rsidRPr="004B7184">
        <w:rPr>
          <w:rFonts w:ascii="Arial" w:hAnsi="Arial" w:cs="Arial"/>
          <w:b/>
          <w:sz w:val="18"/>
          <w:szCs w:val="18"/>
        </w:rPr>
        <w:t>3</w:t>
      </w:r>
    </w:p>
    <w:p w14:paraId="26DAFF06" w14:textId="3E319339" w:rsidR="004B7184" w:rsidRDefault="004B7184" w:rsidP="005D0612">
      <w:pPr>
        <w:spacing w:after="200" w:line="276" w:lineRule="auto"/>
        <w:jc w:val="both"/>
        <w:rPr>
          <w:rFonts w:ascii="Arial" w:eastAsia="Batang" w:hAnsi="Arial" w:cs="Arial"/>
          <w:lang w:val="es-ES"/>
        </w:rPr>
      </w:pPr>
      <w:r w:rsidRPr="004B7184">
        <w:rPr>
          <w:rFonts w:ascii="Arial" w:eastAsia="Batang" w:hAnsi="Arial" w:cs="Arial"/>
          <w:lang w:val="es-ES"/>
        </w:rPr>
        <w:t>Como se va a cuantificar los m3 de transporte de roca. Es un peso neto a partir de la densidad de la roca o a partir del volumen como capacidad de las unidades de transporte</w:t>
      </w:r>
      <w:r>
        <w:rPr>
          <w:rFonts w:ascii="Arial" w:eastAsia="Batang" w:hAnsi="Arial" w:cs="Arial"/>
          <w:lang w:val="es-ES"/>
        </w:rPr>
        <w:t>.</w:t>
      </w:r>
    </w:p>
    <w:p w14:paraId="3C4093DD" w14:textId="29C536C6" w:rsidR="0057228B" w:rsidRPr="004B7184" w:rsidRDefault="0057228B" w:rsidP="005D0612">
      <w:pPr>
        <w:spacing w:after="200" w:line="276" w:lineRule="auto"/>
        <w:jc w:val="both"/>
        <w:rPr>
          <w:rFonts w:ascii="Arial" w:hAnsi="Arial" w:cs="Arial"/>
          <w:b/>
          <w:sz w:val="18"/>
          <w:szCs w:val="18"/>
        </w:rPr>
      </w:pPr>
      <w:r w:rsidRPr="004B7184">
        <w:rPr>
          <w:rFonts w:ascii="Arial" w:hAnsi="Arial" w:cs="Arial"/>
          <w:b/>
          <w:sz w:val="18"/>
          <w:szCs w:val="18"/>
        </w:rPr>
        <w:t>Consulta N</w:t>
      </w:r>
      <w:r w:rsidRPr="004B7184">
        <w:rPr>
          <w:rFonts w:ascii="Arial" w:hAnsi="Arial" w:cs="Arial"/>
          <w:b/>
          <w:sz w:val="18"/>
          <w:szCs w:val="18"/>
        </w:rPr>
        <w:sym w:font="Symbol" w:char="F0B0"/>
      </w:r>
      <w:r w:rsidRPr="004B7184">
        <w:rPr>
          <w:rFonts w:ascii="Arial" w:hAnsi="Arial" w:cs="Arial"/>
          <w:b/>
          <w:sz w:val="18"/>
          <w:szCs w:val="18"/>
        </w:rPr>
        <w:t xml:space="preserve"> 3</w:t>
      </w:r>
      <w:r>
        <w:rPr>
          <w:rFonts w:ascii="Arial" w:hAnsi="Arial" w:cs="Arial"/>
          <w:b/>
          <w:sz w:val="18"/>
          <w:szCs w:val="18"/>
        </w:rPr>
        <w:t>4</w:t>
      </w:r>
    </w:p>
    <w:p w14:paraId="4BB0D9AE" w14:textId="77777777" w:rsidR="00101328" w:rsidRDefault="00101328" w:rsidP="005D0612">
      <w:pPr>
        <w:spacing w:after="200" w:line="276" w:lineRule="auto"/>
        <w:jc w:val="both"/>
        <w:rPr>
          <w:rFonts w:ascii="Arial" w:eastAsia="Batang" w:hAnsi="Arial" w:cs="Arial"/>
          <w:lang w:val="es-ES"/>
        </w:rPr>
      </w:pPr>
      <w:r w:rsidRPr="00101328">
        <w:rPr>
          <w:rFonts w:ascii="Arial" w:eastAsia="Batang" w:hAnsi="Arial" w:cs="Arial"/>
          <w:lang w:val="es-ES"/>
        </w:rPr>
        <w:t>El presupuesto cuenta con fórmula polinómica para el reajuste de las valorizaciones mensuales.</w:t>
      </w:r>
    </w:p>
    <w:p w14:paraId="77B4EA70" w14:textId="576152C3" w:rsidR="0057228B" w:rsidRPr="004B7184" w:rsidRDefault="0057228B" w:rsidP="005D0612">
      <w:pPr>
        <w:spacing w:after="200" w:line="276" w:lineRule="auto"/>
        <w:jc w:val="both"/>
        <w:rPr>
          <w:rFonts w:ascii="Arial" w:hAnsi="Arial" w:cs="Arial"/>
          <w:b/>
          <w:sz w:val="18"/>
          <w:szCs w:val="18"/>
        </w:rPr>
      </w:pPr>
      <w:r w:rsidRPr="004B7184">
        <w:rPr>
          <w:rFonts w:ascii="Arial" w:hAnsi="Arial" w:cs="Arial"/>
          <w:b/>
          <w:sz w:val="18"/>
          <w:szCs w:val="18"/>
        </w:rPr>
        <w:t>Consulta N</w:t>
      </w:r>
      <w:r w:rsidRPr="004B7184">
        <w:rPr>
          <w:rFonts w:ascii="Arial" w:hAnsi="Arial" w:cs="Arial"/>
          <w:b/>
          <w:sz w:val="18"/>
          <w:szCs w:val="18"/>
        </w:rPr>
        <w:sym w:font="Symbol" w:char="F0B0"/>
      </w:r>
      <w:r w:rsidRPr="004B7184">
        <w:rPr>
          <w:rFonts w:ascii="Arial" w:hAnsi="Arial" w:cs="Arial"/>
          <w:b/>
          <w:sz w:val="18"/>
          <w:szCs w:val="18"/>
        </w:rPr>
        <w:t xml:space="preserve"> 3</w:t>
      </w:r>
      <w:r>
        <w:rPr>
          <w:rFonts w:ascii="Arial" w:hAnsi="Arial" w:cs="Arial"/>
          <w:b/>
          <w:sz w:val="18"/>
          <w:szCs w:val="18"/>
        </w:rPr>
        <w:t>5</w:t>
      </w:r>
    </w:p>
    <w:p w14:paraId="423EBA86" w14:textId="77777777" w:rsidR="005D0612" w:rsidRDefault="005D0612" w:rsidP="005D0612">
      <w:pPr>
        <w:spacing w:after="200" w:line="276" w:lineRule="auto"/>
        <w:jc w:val="both"/>
        <w:rPr>
          <w:rFonts w:ascii="Arial" w:eastAsia="Batang" w:hAnsi="Arial" w:cs="Arial"/>
          <w:lang w:val="es-ES"/>
        </w:rPr>
      </w:pPr>
      <w:r w:rsidRPr="005D0612">
        <w:rPr>
          <w:rFonts w:ascii="Arial" w:eastAsia="Batang" w:hAnsi="Arial" w:cs="Arial"/>
          <w:lang w:val="es-ES"/>
        </w:rPr>
        <w:t>Los costos del presupuesto a que fecha se van a presentar. Para considerar en la elaboración de los Análisis de Precios unitarios (APU) en el s10.</w:t>
      </w:r>
    </w:p>
    <w:p w14:paraId="038A09A6" w14:textId="6FD4654A" w:rsidR="0057228B" w:rsidRPr="004B7184" w:rsidRDefault="0057228B" w:rsidP="005D0612">
      <w:pPr>
        <w:spacing w:after="200" w:line="276" w:lineRule="auto"/>
        <w:jc w:val="both"/>
        <w:rPr>
          <w:rFonts w:ascii="Arial" w:hAnsi="Arial" w:cs="Arial"/>
          <w:b/>
          <w:sz w:val="18"/>
          <w:szCs w:val="18"/>
        </w:rPr>
      </w:pPr>
      <w:r w:rsidRPr="004B7184">
        <w:rPr>
          <w:rFonts w:ascii="Arial" w:hAnsi="Arial" w:cs="Arial"/>
          <w:b/>
          <w:sz w:val="18"/>
          <w:szCs w:val="18"/>
        </w:rPr>
        <w:t>Consulta N</w:t>
      </w:r>
      <w:r w:rsidRPr="004B7184">
        <w:rPr>
          <w:rFonts w:ascii="Arial" w:hAnsi="Arial" w:cs="Arial"/>
          <w:b/>
          <w:sz w:val="18"/>
          <w:szCs w:val="18"/>
        </w:rPr>
        <w:sym w:font="Symbol" w:char="F0B0"/>
      </w:r>
      <w:r w:rsidRPr="004B7184">
        <w:rPr>
          <w:rFonts w:ascii="Arial" w:hAnsi="Arial" w:cs="Arial"/>
          <w:b/>
          <w:sz w:val="18"/>
          <w:szCs w:val="18"/>
        </w:rPr>
        <w:t xml:space="preserve"> 3</w:t>
      </w:r>
      <w:r>
        <w:rPr>
          <w:rFonts w:ascii="Arial" w:hAnsi="Arial" w:cs="Arial"/>
          <w:b/>
          <w:sz w:val="18"/>
          <w:szCs w:val="18"/>
        </w:rPr>
        <w:t>6</w:t>
      </w:r>
    </w:p>
    <w:p w14:paraId="0EE9D943" w14:textId="75E34B34" w:rsidR="0057228B" w:rsidRDefault="005D0612" w:rsidP="005D0612">
      <w:pPr>
        <w:spacing w:after="200" w:line="276" w:lineRule="auto"/>
        <w:jc w:val="both"/>
        <w:rPr>
          <w:rFonts w:ascii="Arial" w:eastAsia="Batang" w:hAnsi="Arial" w:cs="Arial"/>
          <w:lang w:val="es-ES"/>
        </w:rPr>
      </w:pPr>
      <w:r w:rsidRPr="005D0612">
        <w:rPr>
          <w:rFonts w:ascii="Arial" w:eastAsia="Batang" w:hAnsi="Arial" w:cs="Arial"/>
          <w:lang w:val="es-ES"/>
        </w:rPr>
        <w:t>Se va a presentar desagregado de Gastos generales, de ser afirmativo indicar si es un formato libre o se solicita adjuntar el archivo con el formato.</w:t>
      </w:r>
    </w:p>
    <w:p w14:paraId="42CDB2EA" w14:textId="2EAD993B" w:rsidR="005D0612" w:rsidRPr="004B7184" w:rsidRDefault="005D0612" w:rsidP="005D0612">
      <w:pPr>
        <w:spacing w:after="200" w:line="276" w:lineRule="auto"/>
        <w:jc w:val="both"/>
        <w:rPr>
          <w:rFonts w:ascii="Arial" w:hAnsi="Arial" w:cs="Arial"/>
          <w:b/>
          <w:sz w:val="18"/>
          <w:szCs w:val="18"/>
        </w:rPr>
      </w:pPr>
      <w:r w:rsidRPr="004B7184">
        <w:rPr>
          <w:rFonts w:ascii="Arial" w:hAnsi="Arial" w:cs="Arial"/>
          <w:b/>
          <w:sz w:val="18"/>
          <w:szCs w:val="18"/>
        </w:rPr>
        <w:lastRenderedPageBreak/>
        <w:t>Consulta N</w:t>
      </w:r>
      <w:r w:rsidRPr="004B7184">
        <w:rPr>
          <w:rFonts w:ascii="Arial" w:hAnsi="Arial" w:cs="Arial"/>
          <w:b/>
          <w:sz w:val="18"/>
          <w:szCs w:val="18"/>
        </w:rPr>
        <w:sym w:font="Symbol" w:char="F0B0"/>
      </w:r>
      <w:r w:rsidRPr="004B7184">
        <w:rPr>
          <w:rFonts w:ascii="Arial" w:hAnsi="Arial" w:cs="Arial"/>
          <w:b/>
          <w:sz w:val="18"/>
          <w:szCs w:val="18"/>
        </w:rPr>
        <w:t xml:space="preserve"> 3</w:t>
      </w:r>
      <w:r>
        <w:rPr>
          <w:rFonts w:ascii="Arial" w:hAnsi="Arial" w:cs="Arial"/>
          <w:b/>
          <w:sz w:val="18"/>
          <w:szCs w:val="18"/>
        </w:rPr>
        <w:t>7</w:t>
      </w:r>
    </w:p>
    <w:p w14:paraId="12E10652" w14:textId="23422A93" w:rsidR="0057228B" w:rsidRDefault="005D0612" w:rsidP="00E81522">
      <w:pPr>
        <w:pStyle w:val="Ttulo"/>
        <w:spacing w:line="264" w:lineRule="auto"/>
        <w:jc w:val="both"/>
        <w:rPr>
          <w:b w:val="0"/>
          <w:bCs w:val="0"/>
          <w:sz w:val="20"/>
          <w:szCs w:val="20"/>
        </w:rPr>
      </w:pPr>
      <w:r w:rsidRPr="005D0612">
        <w:rPr>
          <w:b w:val="0"/>
          <w:bCs w:val="0"/>
          <w:sz w:val="20"/>
          <w:szCs w:val="20"/>
        </w:rPr>
        <w:t>Enviar el archivo con el formato definitivo de la oferta económica para la presentación.</w:t>
      </w:r>
    </w:p>
    <w:p w14:paraId="3C680066" w14:textId="7CE42F54" w:rsidR="005D0612" w:rsidRDefault="005D0612" w:rsidP="00E81522">
      <w:pPr>
        <w:pStyle w:val="Ttulo"/>
        <w:spacing w:line="264" w:lineRule="auto"/>
        <w:jc w:val="both"/>
        <w:rPr>
          <w:b w:val="0"/>
          <w:bCs w:val="0"/>
          <w:sz w:val="20"/>
          <w:szCs w:val="20"/>
        </w:rPr>
      </w:pPr>
    </w:p>
    <w:p w14:paraId="58F8A765" w14:textId="77777777" w:rsidR="005D0612" w:rsidRDefault="005D0612" w:rsidP="00E81522">
      <w:pPr>
        <w:pStyle w:val="Ttulo"/>
        <w:spacing w:line="264" w:lineRule="auto"/>
        <w:jc w:val="both"/>
        <w:rPr>
          <w:b w:val="0"/>
          <w:bCs w:val="0"/>
          <w:sz w:val="20"/>
          <w:szCs w:val="20"/>
        </w:rPr>
      </w:pPr>
    </w:p>
    <w:p w14:paraId="532F23E4" w14:textId="58CB8603" w:rsidR="00835FE8" w:rsidRPr="00E8036A" w:rsidRDefault="00835FE8" w:rsidP="00E81522">
      <w:pPr>
        <w:pStyle w:val="Ttulo"/>
        <w:spacing w:line="264" w:lineRule="auto"/>
        <w:jc w:val="both"/>
        <w:rPr>
          <w:b w:val="0"/>
          <w:bCs w:val="0"/>
          <w:sz w:val="20"/>
          <w:szCs w:val="20"/>
        </w:rPr>
      </w:pPr>
      <w:r w:rsidRPr="00E8036A">
        <w:rPr>
          <w:b w:val="0"/>
          <w:bCs w:val="0"/>
          <w:sz w:val="20"/>
          <w:szCs w:val="20"/>
        </w:rPr>
        <w:t>Quedamos a la espera de su cordial atención.</w:t>
      </w:r>
      <w:r w:rsidR="00073760" w:rsidRPr="00073760">
        <w:rPr>
          <w:noProof/>
        </w:rPr>
        <w:t xml:space="preserve"> </w:t>
      </w:r>
    </w:p>
    <w:p w14:paraId="5280C050" w14:textId="77777777" w:rsidR="00835FE8" w:rsidRPr="00E8036A" w:rsidRDefault="00835FE8" w:rsidP="00E81522">
      <w:pPr>
        <w:pStyle w:val="Ttulo"/>
        <w:spacing w:line="264" w:lineRule="auto"/>
        <w:jc w:val="both"/>
        <w:rPr>
          <w:b w:val="0"/>
          <w:bCs w:val="0"/>
          <w:sz w:val="20"/>
          <w:szCs w:val="20"/>
        </w:rPr>
      </w:pPr>
    </w:p>
    <w:p w14:paraId="305E98C7" w14:textId="77777777" w:rsidR="00835FE8" w:rsidRPr="00E8036A" w:rsidRDefault="00835FE8" w:rsidP="00E81522">
      <w:pPr>
        <w:pStyle w:val="Ttulo"/>
        <w:spacing w:line="264" w:lineRule="auto"/>
        <w:jc w:val="both"/>
        <w:rPr>
          <w:b w:val="0"/>
          <w:bCs w:val="0"/>
          <w:sz w:val="20"/>
          <w:szCs w:val="20"/>
        </w:rPr>
      </w:pPr>
    </w:p>
    <w:p w14:paraId="3817CA5C" w14:textId="03C78D61" w:rsidR="00835FE8" w:rsidRPr="00E8036A" w:rsidRDefault="00835FE8" w:rsidP="00E81522">
      <w:pPr>
        <w:pStyle w:val="Ttulo"/>
        <w:spacing w:line="264" w:lineRule="auto"/>
        <w:jc w:val="both"/>
        <w:rPr>
          <w:b w:val="0"/>
          <w:bCs w:val="0"/>
          <w:sz w:val="20"/>
          <w:szCs w:val="20"/>
        </w:rPr>
      </w:pPr>
    </w:p>
    <w:p w14:paraId="03BAEA84" w14:textId="77777777" w:rsidR="00835FE8" w:rsidRPr="00E8036A" w:rsidRDefault="00835FE8" w:rsidP="00E81522">
      <w:pPr>
        <w:pStyle w:val="Ttulo"/>
        <w:spacing w:line="264" w:lineRule="auto"/>
        <w:jc w:val="both"/>
        <w:rPr>
          <w:b w:val="0"/>
          <w:bCs w:val="0"/>
          <w:sz w:val="20"/>
          <w:szCs w:val="20"/>
        </w:rPr>
      </w:pPr>
      <w:r w:rsidRPr="00E8036A">
        <w:rPr>
          <w:b w:val="0"/>
          <w:bCs w:val="0"/>
          <w:sz w:val="20"/>
          <w:szCs w:val="20"/>
        </w:rPr>
        <w:t>Atentamente,</w:t>
      </w:r>
    </w:p>
    <w:p w14:paraId="4A597A83" w14:textId="77777777" w:rsidR="00835FE8" w:rsidRPr="00E8036A" w:rsidRDefault="00835FE8" w:rsidP="00E81522">
      <w:pPr>
        <w:pStyle w:val="Ttulo"/>
        <w:spacing w:line="264" w:lineRule="auto"/>
        <w:jc w:val="both"/>
        <w:rPr>
          <w:b w:val="0"/>
          <w:bCs w:val="0"/>
          <w:sz w:val="20"/>
          <w:szCs w:val="20"/>
        </w:rPr>
      </w:pPr>
    </w:p>
    <w:p w14:paraId="65BDD585" w14:textId="2645311B" w:rsidR="00835FE8" w:rsidRPr="00E8036A" w:rsidRDefault="00835FE8" w:rsidP="00E81522">
      <w:pPr>
        <w:pStyle w:val="Ttulo"/>
        <w:spacing w:line="264" w:lineRule="auto"/>
        <w:jc w:val="both"/>
        <w:rPr>
          <w:b w:val="0"/>
          <w:bCs w:val="0"/>
          <w:sz w:val="20"/>
          <w:szCs w:val="20"/>
        </w:rPr>
      </w:pPr>
    </w:p>
    <w:p w14:paraId="3EB538AA" w14:textId="2E0BDA82" w:rsidR="00835FE8" w:rsidRPr="00E8036A" w:rsidRDefault="00835FE8" w:rsidP="00E81522">
      <w:pPr>
        <w:pStyle w:val="Ttulo"/>
        <w:spacing w:line="264" w:lineRule="auto"/>
        <w:jc w:val="both"/>
        <w:rPr>
          <w:b w:val="0"/>
          <w:bCs w:val="0"/>
          <w:sz w:val="20"/>
          <w:szCs w:val="20"/>
        </w:rPr>
      </w:pPr>
    </w:p>
    <w:p w14:paraId="494BBA6F" w14:textId="77777777" w:rsidR="00835FE8" w:rsidRPr="00E8036A" w:rsidRDefault="00835FE8" w:rsidP="00E81522">
      <w:pPr>
        <w:pStyle w:val="Ttulo"/>
        <w:rPr>
          <w:b w:val="0"/>
          <w:bCs w:val="0"/>
          <w:sz w:val="16"/>
          <w:szCs w:val="16"/>
        </w:rPr>
      </w:pPr>
      <w:r w:rsidRPr="00E8036A">
        <w:rPr>
          <w:b w:val="0"/>
          <w:bCs w:val="0"/>
          <w:sz w:val="16"/>
          <w:szCs w:val="16"/>
        </w:rPr>
        <w:t>CONSTRUCCIÓN Y ADMINISTRACIÓN S.A.</w:t>
      </w:r>
    </w:p>
    <w:p w14:paraId="793C04A5" w14:textId="77777777" w:rsidR="00835FE8" w:rsidRPr="00E8036A" w:rsidRDefault="00835FE8" w:rsidP="00073760">
      <w:pPr>
        <w:pStyle w:val="Ttulo"/>
        <w:rPr>
          <w:b w:val="0"/>
          <w:bCs w:val="0"/>
          <w:sz w:val="16"/>
          <w:szCs w:val="16"/>
        </w:rPr>
      </w:pPr>
    </w:p>
    <w:p w14:paraId="0E8B235B" w14:textId="77777777" w:rsidR="00835FE8" w:rsidRPr="00E8036A" w:rsidRDefault="00835FE8" w:rsidP="00073760">
      <w:pPr>
        <w:pStyle w:val="Ttulo"/>
        <w:rPr>
          <w:b w:val="0"/>
          <w:bCs w:val="0"/>
          <w:sz w:val="16"/>
          <w:szCs w:val="16"/>
        </w:rPr>
      </w:pPr>
    </w:p>
    <w:p w14:paraId="0AD825D1" w14:textId="77777777" w:rsidR="00835FE8" w:rsidRPr="00E8036A" w:rsidRDefault="00835FE8" w:rsidP="00073760">
      <w:pPr>
        <w:pStyle w:val="Ttulo"/>
        <w:rPr>
          <w:b w:val="0"/>
          <w:bCs w:val="0"/>
          <w:sz w:val="16"/>
          <w:szCs w:val="16"/>
        </w:rPr>
      </w:pPr>
    </w:p>
    <w:p w14:paraId="212F688B" w14:textId="77777777" w:rsidR="00835FE8" w:rsidRPr="00E8036A" w:rsidRDefault="00835FE8" w:rsidP="00073760">
      <w:pPr>
        <w:pStyle w:val="Ttulo"/>
        <w:rPr>
          <w:b w:val="0"/>
          <w:bCs w:val="0"/>
          <w:sz w:val="16"/>
          <w:szCs w:val="16"/>
        </w:rPr>
      </w:pPr>
      <w:r w:rsidRPr="00E8036A">
        <w:rPr>
          <w:b w:val="0"/>
          <w:bCs w:val="0"/>
          <w:sz w:val="16"/>
          <w:szCs w:val="16"/>
        </w:rPr>
        <w:t>-----------------------------------------------------------</w:t>
      </w:r>
    </w:p>
    <w:p w14:paraId="32CA5704" w14:textId="77777777" w:rsidR="00835FE8" w:rsidRPr="00E8036A" w:rsidRDefault="00835FE8" w:rsidP="00073760">
      <w:pPr>
        <w:pStyle w:val="Ttulo"/>
        <w:rPr>
          <w:b w:val="0"/>
          <w:bCs w:val="0"/>
          <w:sz w:val="16"/>
          <w:szCs w:val="16"/>
        </w:rPr>
      </w:pPr>
      <w:r w:rsidRPr="00E8036A">
        <w:rPr>
          <w:b w:val="0"/>
          <w:bCs w:val="0"/>
          <w:sz w:val="16"/>
          <w:szCs w:val="16"/>
        </w:rPr>
        <w:t>Ing. Olger Armando Sánchez Bernal</w:t>
      </w:r>
    </w:p>
    <w:p w14:paraId="177908FA" w14:textId="77777777" w:rsidR="00835FE8" w:rsidRPr="00FB158F" w:rsidRDefault="00835FE8" w:rsidP="00073760">
      <w:pPr>
        <w:pStyle w:val="Ttulo"/>
        <w:rPr>
          <w:b w:val="0"/>
          <w:bCs w:val="0"/>
          <w:sz w:val="16"/>
          <w:szCs w:val="16"/>
        </w:rPr>
      </w:pPr>
      <w:r w:rsidRPr="00E8036A">
        <w:rPr>
          <w:b w:val="0"/>
          <w:bCs w:val="0"/>
          <w:sz w:val="16"/>
          <w:szCs w:val="16"/>
        </w:rPr>
        <w:t>Representante Legal</w:t>
      </w:r>
    </w:p>
    <w:sectPr w:rsidR="00835FE8" w:rsidRPr="00FB158F" w:rsidSect="00D515AB">
      <w:pgSz w:w="11907" w:h="16840" w:code="9"/>
      <w:pgMar w:top="2410"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54557" w14:textId="77777777" w:rsidR="00FB7B18" w:rsidRDefault="00FB7B18" w:rsidP="00977248">
      <w:r>
        <w:separator/>
      </w:r>
    </w:p>
  </w:endnote>
  <w:endnote w:type="continuationSeparator" w:id="0">
    <w:p w14:paraId="7B07E237" w14:textId="77777777" w:rsidR="00FB7B18" w:rsidRDefault="00FB7B18" w:rsidP="00977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Sans Serif 12cpi">
    <w:altName w:val="Arial"/>
    <w:charset w:val="00"/>
    <w:family w:val="modern"/>
    <w:pitch w:val="default"/>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02D857" w14:textId="77777777" w:rsidR="00FB7B18" w:rsidRDefault="00FB7B18" w:rsidP="00977248">
      <w:r>
        <w:separator/>
      </w:r>
    </w:p>
  </w:footnote>
  <w:footnote w:type="continuationSeparator" w:id="0">
    <w:p w14:paraId="298428C9" w14:textId="77777777" w:rsidR="00FB7B18" w:rsidRDefault="00FB7B18" w:rsidP="009772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B6225"/>
    <w:multiLevelType w:val="hybridMultilevel"/>
    <w:tmpl w:val="81343B8A"/>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17A3172"/>
    <w:multiLevelType w:val="hybridMultilevel"/>
    <w:tmpl w:val="4794697A"/>
    <w:lvl w:ilvl="0" w:tplc="8AEE4FFE">
      <w:numFmt w:val="bullet"/>
      <w:lvlText w:val="-"/>
      <w:lvlJc w:val="left"/>
      <w:pPr>
        <w:ind w:left="720" w:hanging="360"/>
      </w:pPr>
      <w:rPr>
        <w:rFonts w:ascii="Calibri" w:eastAsiaTheme="minorHAnsi" w:hAnsi="Calibri" w:cs="Calibri"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 w15:restartNumberingAfterBreak="0">
    <w:nsid w:val="15BF78F7"/>
    <w:multiLevelType w:val="hybridMultilevel"/>
    <w:tmpl w:val="2EFA9EA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FE5B1C"/>
    <w:multiLevelType w:val="hybridMultilevel"/>
    <w:tmpl w:val="FAEA8A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EDE736D"/>
    <w:multiLevelType w:val="multilevel"/>
    <w:tmpl w:val="E438E01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FFA7F66"/>
    <w:multiLevelType w:val="hybridMultilevel"/>
    <w:tmpl w:val="673CEC0E"/>
    <w:lvl w:ilvl="0" w:tplc="846C9A5C">
      <w:start w:val="5"/>
      <w:numFmt w:val="bullet"/>
      <w:lvlText w:val="-"/>
      <w:lvlJc w:val="left"/>
      <w:pPr>
        <w:ind w:left="720" w:hanging="360"/>
      </w:pPr>
      <w:rPr>
        <w:rFonts w:ascii="Arial" w:eastAsia="Batang"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320B0CA5"/>
    <w:multiLevelType w:val="multilevel"/>
    <w:tmpl w:val="898C477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6C42A35"/>
    <w:multiLevelType w:val="hybridMultilevel"/>
    <w:tmpl w:val="6DB8ADB6"/>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E2958F6"/>
    <w:multiLevelType w:val="hybridMultilevel"/>
    <w:tmpl w:val="3F52891A"/>
    <w:lvl w:ilvl="0" w:tplc="A70E6946">
      <w:numFmt w:val="bullet"/>
      <w:lvlText w:val="-"/>
      <w:lvlJc w:val="left"/>
      <w:pPr>
        <w:ind w:left="720" w:hanging="360"/>
      </w:pPr>
      <w:rPr>
        <w:rFonts w:ascii="Arial" w:eastAsia="Batang"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401A795C"/>
    <w:multiLevelType w:val="hybridMultilevel"/>
    <w:tmpl w:val="2EFA9EA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3ED2A46"/>
    <w:multiLevelType w:val="hybridMultilevel"/>
    <w:tmpl w:val="CFF223D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49161D39"/>
    <w:multiLevelType w:val="hybridMultilevel"/>
    <w:tmpl w:val="2EFA9EAC"/>
    <w:lvl w:ilvl="0" w:tplc="8BA495B0">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4A962709"/>
    <w:multiLevelType w:val="hybridMultilevel"/>
    <w:tmpl w:val="E848C0B6"/>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4F8605BE"/>
    <w:multiLevelType w:val="hybridMultilevel"/>
    <w:tmpl w:val="6BBA1546"/>
    <w:lvl w:ilvl="0" w:tplc="95C0546E">
      <w:start w:val="5"/>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506D3CCE"/>
    <w:multiLevelType w:val="hybridMultilevel"/>
    <w:tmpl w:val="D6B8FE2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0EC3981"/>
    <w:multiLevelType w:val="hybridMultilevel"/>
    <w:tmpl w:val="A7ACEBB8"/>
    <w:lvl w:ilvl="0" w:tplc="A70E6946">
      <w:numFmt w:val="bullet"/>
      <w:lvlText w:val="-"/>
      <w:lvlJc w:val="left"/>
      <w:pPr>
        <w:ind w:left="720" w:hanging="360"/>
      </w:pPr>
      <w:rPr>
        <w:rFonts w:ascii="Arial" w:eastAsia="Batang"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53117879"/>
    <w:multiLevelType w:val="hybridMultilevel"/>
    <w:tmpl w:val="EC12EC40"/>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53BC1F6C"/>
    <w:multiLevelType w:val="hybridMultilevel"/>
    <w:tmpl w:val="F24615AA"/>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56670718"/>
    <w:multiLevelType w:val="hybridMultilevel"/>
    <w:tmpl w:val="B8A89B1A"/>
    <w:lvl w:ilvl="0" w:tplc="04090001">
      <w:start w:val="1"/>
      <w:numFmt w:val="bullet"/>
      <w:lvlText w:val=""/>
      <w:lvlJc w:val="left"/>
      <w:pPr>
        <w:ind w:left="961" w:hanging="360"/>
      </w:pPr>
      <w:rPr>
        <w:rFonts w:ascii="Symbol" w:hAnsi="Symbol"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19" w15:restartNumberingAfterBreak="0">
    <w:nsid w:val="569C6610"/>
    <w:multiLevelType w:val="hybridMultilevel"/>
    <w:tmpl w:val="C7A45E98"/>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0" w15:restartNumberingAfterBreak="0">
    <w:nsid w:val="73677F7A"/>
    <w:multiLevelType w:val="hybridMultilevel"/>
    <w:tmpl w:val="2EFA9EA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5E5273B"/>
    <w:multiLevelType w:val="hybridMultilevel"/>
    <w:tmpl w:val="1D84D10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76F67A35"/>
    <w:multiLevelType w:val="hybridMultilevel"/>
    <w:tmpl w:val="8D2411D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79684FB4"/>
    <w:multiLevelType w:val="hybridMultilevel"/>
    <w:tmpl w:val="E06AE59E"/>
    <w:lvl w:ilvl="0" w:tplc="400A000F">
      <w:start w:val="1"/>
      <w:numFmt w:val="decimal"/>
      <w:lvlText w:val="%1."/>
      <w:lvlJc w:val="left"/>
      <w:pPr>
        <w:ind w:left="961" w:hanging="360"/>
      </w:pPr>
    </w:lvl>
    <w:lvl w:ilvl="1" w:tplc="400A0019" w:tentative="1">
      <w:start w:val="1"/>
      <w:numFmt w:val="lowerLetter"/>
      <w:lvlText w:val="%2."/>
      <w:lvlJc w:val="left"/>
      <w:pPr>
        <w:ind w:left="1681" w:hanging="360"/>
      </w:pPr>
    </w:lvl>
    <w:lvl w:ilvl="2" w:tplc="400A001B" w:tentative="1">
      <w:start w:val="1"/>
      <w:numFmt w:val="lowerRoman"/>
      <w:lvlText w:val="%3."/>
      <w:lvlJc w:val="right"/>
      <w:pPr>
        <w:ind w:left="2401" w:hanging="180"/>
      </w:pPr>
    </w:lvl>
    <w:lvl w:ilvl="3" w:tplc="400A000F" w:tentative="1">
      <w:start w:val="1"/>
      <w:numFmt w:val="decimal"/>
      <w:lvlText w:val="%4."/>
      <w:lvlJc w:val="left"/>
      <w:pPr>
        <w:ind w:left="3121" w:hanging="360"/>
      </w:pPr>
    </w:lvl>
    <w:lvl w:ilvl="4" w:tplc="400A0019" w:tentative="1">
      <w:start w:val="1"/>
      <w:numFmt w:val="lowerLetter"/>
      <w:lvlText w:val="%5."/>
      <w:lvlJc w:val="left"/>
      <w:pPr>
        <w:ind w:left="3841" w:hanging="360"/>
      </w:pPr>
    </w:lvl>
    <w:lvl w:ilvl="5" w:tplc="400A001B" w:tentative="1">
      <w:start w:val="1"/>
      <w:numFmt w:val="lowerRoman"/>
      <w:lvlText w:val="%6."/>
      <w:lvlJc w:val="right"/>
      <w:pPr>
        <w:ind w:left="4561" w:hanging="180"/>
      </w:pPr>
    </w:lvl>
    <w:lvl w:ilvl="6" w:tplc="400A000F" w:tentative="1">
      <w:start w:val="1"/>
      <w:numFmt w:val="decimal"/>
      <w:lvlText w:val="%7."/>
      <w:lvlJc w:val="left"/>
      <w:pPr>
        <w:ind w:left="5281" w:hanging="360"/>
      </w:pPr>
    </w:lvl>
    <w:lvl w:ilvl="7" w:tplc="400A0019" w:tentative="1">
      <w:start w:val="1"/>
      <w:numFmt w:val="lowerLetter"/>
      <w:lvlText w:val="%8."/>
      <w:lvlJc w:val="left"/>
      <w:pPr>
        <w:ind w:left="6001" w:hanging="360"/>
      </w:pPr>
    </w:lvl>
    <w:lvl w:ilvl="8" w:tplc="400A001B" w:tentative="1">
      <w:start w:val="1"/>
      <w:numFmt w:val="lowerRoman"/>
      <w:lvlText w:val="%9."/>
      <w:lvlJc w:val="right"/>
      <w:pPr>
        <w:ind w:left="6721" w:hanging="180"/>
      </w:pPr>
    </w:lvl>
  </w:abstractNum>
  <w:abstractNum w:abstractNumId="24" w15:restartNumberingAfterBreak="0">
    <w:nsid w:val="7A9575A4"/>
    <w:multiLevelType w:val="hybridMultilevel"/>
    <w:tmpl w:val="AF82B2DA"/>
    <w:lvl w:ilvl="0" w:tplc="A70E6946">
      <w:numFmt w:val="bullet"/>
      <w:lvlText w:val="-"/>
      <w:lvlJc w:val="left"/>
      <w:pPr>
        <w:ind w:left="1440" w:hanging="360"/>
      </w:pPr>
      <w:rPr>
        <w:rFonts w:ascii="Arial" w:eastAsia="Batang" w:hAnsi="Arial" w:cs="Aria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num w:numId="1" w16cid:durableId="1565947936">
    <w:abstractNumId w:val="11"/>
  </w:num>
  <w:num w:numId="2" w16cid:durableId="2070302299">
    <w:abstractNumId w:val="2"/>
  </w:num>
  <w:num w:numId="3" w16cid:durableId="1377193398">
    <w:abstractNumId w:val="23"/>
  </w:num>
  <w:num w:numId="4" w16cid:durableId="813067118">
    <w:abstractNumId w:val="20"/>
  </w:num>
  <w:num w:numId="5" w16cid:durableId="1400790445">
    <w:abstractNumId w:val="19"/>
  </w:num>
  <w:num w:numId="6" w16cid:durableId="1397821662">
    <w:abstractNumId w:val="9"/>
  </w:num>
  <w:num w:numId="7" w16cid:durableId="641933627">
    <w:abstractNumId w:val="6"/>
  </w:num>
  <w:num w:numId="8" w16cid:durableId="304429673">
    <w:abstractNumId w:val="4"/>
  </w:num>
  <w:num w:numId="9" w16cid:durableId="138309211">
    <w:abstractNumId w:val="18"/>
  </w:num>
  <w:num w:numId="10" w16cid:durableId="235362268">
    <w:abstractNumId w:val="16"/>
  </w:num>
  <w:num w:numId="11" w16cid:durableId="617954390">
    <w:abstractNumId w:val="21"/>
  </w:num>
  <w:num w:numId="12" w16cid:durableId="1436319728">
    <w:abstractNumId w:val="22"/>
  </w:num>
  <w:num w:numId="13" w16cid:durableId="268664305">
    <w:abstractNumId w:val="17"/>
  </w:num>
  <w:num w:numId="14" w16cid:durableId="1276906784">
    <w:abstractNumId w:val="10"/>
  </w:num>
  <w:num w:numId="15" w16cid:durableId="608316530">
    <w:abstractNumId w:val="14"/>
  </w:num>
  <w:num w:numId="16" w16cid:durableId="68239158">
    <w:abstractNumId w:val="12"/>
  </w:num>
  <w:num w:numId="17" w16cid:durableId="1317568263">
    <w:abstractNumId w:val="0"/>
  </w:num>
  <w:num w:numId="18" w16cid:durableId="1276061575">
    <w:abstractNumId w:val="1"/>
  </w:num>
  <w:num w:numId="19" w16cid:durableId="1385987105">
    <w:abstractNumId w:val="5"/>
  </w:num>
  <w:num w:numId="20" w16cid:durableId="1398091152">
    <w:abstractNumId w:val="7"/>
  </w:num>
  <w:num w:numId="21" w16cid:durableId="1415786195">
    <w:abstractNumId w:val="3"/>
  </w:num>
  <w:num w:numId="22" w16cid:durableId="1722753251">
    <w:abstractNumId w:val="8"/>
  </w:num>
  <w:num w:numId="23" w16cid:durableId="512307389">
    <w:abstractNumId w:val="24"/>
  </w:num>
  <w:num w:numId="24" w16cid:durableId="34043048">
    <w:abstractNumId w:val="13"/>
  </w:num>
  <w:num w:numId="25" w16cid:durableId="29260459">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F3C"/>
    <w:rsid w:val="000002F5"/>
    <w:rsid w:val="00001907"/>
    <w:rsid w:val="000144AA"/>
    <w:rsid w:val="00025F23"/>
    <w:rsid w:val="00032241"/>
    <w:rsid w:val="00032397"/>
    <w:rsid w:val="00033B99"/>
    <w:rsid w:val="000370A5"/>
    <w:rsid w:val="00051A85"/>
    <w:rsid w:val="00051C18"/>
    <w:rsid w:val="000535AA"/>
    <w:rsid w:val="0005695B"/>
    <w:rsid w:val="00060206"/>
    <w:rsid w:val="0007196F"/>
    <w:rsid w:val="00072AA9"/>
    <w:rsid w:val="00073760"/>
    <w:rsid w:val="00073BDC"/>
    <w:rsid w:val="00082435"/>
    <w:rsid w:val="00083CD6"/>
    <w:rsid w:val="00084E69"/>
    <w:rsid w:val="00095F49"/>
    <w:rsid w:val="000B2282"/>
    <w:rsid w:val="000B3813"/>
    <w:rsid w:val="000B7417"/>
    <w:rsid w:val="000C7668"/>
    <w:rsid w:val="000D45E4"/>
    <w:rsid w:val="000E611E"/>
    <w:rsid w:val="000F6147"/>
    <w:rsid w:val="00101328"/>
    <w:rsid w:val="00101647"/>
    <w:rsid w:val="00103901"/>
    <w:rsid w:val="00106429"/>
    <w:rsid w:val="001079BB"/>
    <w:rsid w:val="001105FA"/>
    <w:rsid w:val="00111D98"/>
    <w:rsid w:val="00111EAA"/>
    <w:rsid w:val="0013455C"/>
    <w:rsid w:val="00134735"/>
    <w:rsid w:val="001425FF"/>
    <w:rsid w:val="001515D0"/>
    <w:rsid w:val="0015609D"/>
    <w:rsid w:val="00156991"/>
    <w:rsid w:val="001635D2"/>
    <w:rsid w:val="001661C8"/>
    <w:rsid w:val="00176AD2"/>
    <w:rsid w:val="00181828"/>
    <w:rsid w:val="00183422"/>
    <w:rsid w:val="00184025"/>
    <w:rsid w:val="00196D9A"/>
    <w:rsid w:val="001A6977"/>
    <w:rsid w:val="001B5563"/>
    <w:rsid w:val="001B5CD9"/>
    <w:rsid w:val="001B6E9E"/>
    <w:rsid w:val="001C192C"/>
    <w:rsid w:val="001C76A3"/>
    <w:rsid w:val="001D1D61"/>
    <w:rsid w:val="001E3CF5"/>
    <w:rsid w:val="001E5487"/>
    <w:rsid w:val="001F731D"/>
    <w:rsid w:val="00203C8B"/>
    <w:rsid w:val="00204E1E"/>
    <w:rsid w:val="00214B2C"/>
    <w:rsid w:val="002305E7"/>
    <w:rsid w:val="002409F5"/>
    <w:rsid w:val="00241921"/>
    <w:rsid w:val="00260836"/>
    <w:rsid w:val="00261089"/>
    <w:rsid w:val="0026204D"/>
    <w:rsid w:val="002633A2"/>
    <w:rsid w:val="0026363A"/>
    <w:rsid w:val="00264AC3"/>
    <w:rsid w:val="00265BF4"/>
    <w:rsid w:val="00270BDC"/>
    <w:rsid w:val="00272893"/>
    <w:rsid w:val="00276F98"/>
    <w:rsid w:val="00277727"/>
    <w:rsid w:val="0029286B"/>
    <w:rsid w:val="00297A59"/>
    <w:rsid w:val="002A0D65"/>
    <w:rsid w:val="002B0669"/>
    <w:rsid w:val="002C1265"/>
    <w:rsid w:val="002C338D"/>
    <w:rsid w:val="002C79C2"/>
    <w:rsid w:val="002D3B90"/>
    <w:rsid w:val="002D4250"/>
    <w:rsid w:val="002D4507"/>
    <w:rsid w:val="002D6CDB"/>
    <w:rsid w:val="002E2F38"/>
    <w:rsid w:val="002E42C0"/>
    <w:rsid w:val="002E67EB"/>
    <w:rsid w:val="002F1990"/>
    <w:rsid w:val="00300794"/>
    <w:rsid w:val="0030158C"/>
    <w:rsid w:val="0031241B"/>
    <w:rsid w:val="003127F9"/>
    <w:rsid w:val="00320289"/>
    <w:rsid w:val="00320ACF"/>
    <w:rsid w:val="0032461C"/>
    <w:rsid w:val="00330C89"/>
    <w:rsid w:val="00331513"/>
    <w:rsid w:val="0033610A"/>
    <w:rsid w:val="0034410C"/>
    <w:rsid w:val="00353235"/>
    <w:rsid w:val="003539FE"/>
    <w:rsid w:val="003541D2"/>
    <w:rsid w:val="00365BC5"/>
    <w:rsid w:val="0037578E"/>
    <w:rsid w:val="00377E2F"/>
    <w:rsid w:val="003800CC"/>
    <w:rsid w:val="00383783"/>
    <w:rsid w:val="003857A8"/>
    <w:rsid w:val="003A074B"/>
    <w:rsid w:val="003B015E"/>
    <w:rsid w:val="003D4755"/>
    <w:rsid w:val="003E36FF"/>
    <w:rsid w:val="003E553E"/>
    <w:rsid w:val="003F0B8A"/>
    <w:rsid w:val="003F3376"/>
    <w:rsid w:val="003F6089"/>
    <w:rsid w:val="004066A0"/>
    <w:rsid w:val="004133B7"/>
    <w:rsid w:val="0042348C"/>
    <w:rsid w:val="00424F49"/>
    <w:rsid w:val="004276E3"/>
    <w:rsid w:val="00437D2F"/>
    <w:rsid w:val="00442560"/>
    <w:rsid w:val="00446E12"/>
    <w:rsid w:val="0044758D"/>
    <w:rsid w:val="00452F9A"/>
    <w:rsid w:val="00455A9D"/>
    <w:rsid w:val="00457ACD"/>
    <w:rsid w:val="00460BBB"/>
    <w:rsid w:val="004711B1"/>
    <w:rsid w:val="004717B0"/>
    <w:rsid w:val="004726CB"/>
    <w:rsid w:val="00473043"/>
    <w:rsid w:val="004739D9"/>
    <w:rsid w:val="00473EB4"/>
    <w:rsid w:val="00474386"/>
    <w:rsid w:val="004755AD"/>
    <w:rsid w:val="00481A1F"/>
    <w:rsid w:val="0048299A"/>
    <w:rsid w:val="0048432E"/>
    <w:rsid w:val="00484613"/>
    <w:rsid w:val="0048575F"/>
    <w:rsid w:val="00485F43"/>
    <w:rsid w:val="00491BBF"/>
    <w:rsid w:val="00495F37"/>
    <w:rsid w:val="004A1C93"/>
    <w:rsid w:val="004A218D"/>
    <w:rsid w:val="004B0287"/>
    <w:rsid w:val="004B7184"/>
    <w:rsid w:val="004B7C97"/>
    <w:rsid w:val="004C4748"/>
    <w:rsid w:val="004C4836"/>
    <w:rsid w:val="004D7494"/>
    <w:rsid w:val="004E18B7"/>
    <w:rsid w:val="004E26BC"/>
    <w:rsid w:val="00506150"/>
    <w:rsid w:val="005128A7"/>
    <w:rsid w:val="00525E63"/>
    <w:rsid w:val="00527848"/>
    <w:rsid w:val="00530038"/>
    <w:rsid w:val="00537122"/>
    <w:rsid w:val="00540870"/>
    <w:rsid w:val="00541C67"/>
    <w:rsid w:val="00564069"/>
    <w:rsid w:val="005671DC"/>
    <w:rsid w:val="00567B20"/>
    <w:rsid w:val="0057228B"/>
    <w:rsid w:val="0057303A"/>
    <w:rsid w:val="00575915"/>
    <w:rsid w:val="00577885"/>
    <w:rsid w:val="00580868"/>
    <w:rsid w:val="00591DEC"/>
    <w:rsid w:val="00596EF2"/>
    <w:rsid w:val="005A0D4E"/>
    <w:rsid w:val="005A0DD4"/>
    <w:rsid w:val="005B7DC8"/>
    <w:rsid w:val="005C3937"/>
    <w:rsid w:val="005D0612"/>
    <w:rsid w:val="005D54BE"/>
    <w:rsid w:val="005D5952"/>
    <w:rsid w:val="005E3961"/>
    <w:rsid w:val="005E4FCD"/>
    <w:rsid w:val="005F08DA"/>
    <w:rsid w:val="005F44A0"/>
    <w:rsid w:val="005F527E"/>
    <w:rsid w:val="005F6E40"/>
    <w:rsid w:val="00600156"/>
    <w:rsid w:val="00601E72"/>
    <w:rsid w:val="00610A37"/>
    <w:rsid w:val="00611910"/>
    <w:rsid w:val="00621238"/>
    <w:rsid w:val="006218D0"/>
    <w:rsid w:val="006227BE"/>
    <w:rsid w:val="006248E6"/>
    <w:rsid w:val="006338D9"/>
    <w:rsid w:val="00643E45"/>
    <w:rsid w:val="006608CB"/>
    <w:rsid w:val="006655B2"/>
    <w:rsid w:val="00666206"/>
    <w:rsid w:val="00672328"/>
    <w:rsid w:val="006811D8"/>
    <w:rsid w:val="00682BB2"/>
    <w:rsid w:val="00683E7E"/>
    <w:rsid w:val="0069114F"/>
    <w:rsid w:val="0069299E"/>
    <w:rsid w:val="00695966"/>
    <w:rsid w:val="00697BFF"/>
    <w:rsid w:val="006A1909"/>
    <w:rsid w:val="006A56F3"/>
    <w:rsid w:val="006B5704"/>
    <w:rsid w:val="006C2A64"/>
    <w:rsid w:val="006C3597"/>
    <w:rsid w:val="006C6DEA"/>
    <w:rsid w:val="006D1FCE"/>
    <w:rsid w:val="006D55CD"/>
    <w:rsid w:val="006E5D74"/>
    <w:rsid w:val="006F1A28"/>
    <w:rsid w:val="006F4832"/>
    <w:rsid w:val="006F7C93"/>
    <w:rsid w:val="007023AA"/>
    <w:rsid w:val="00703825"/>
    <w:rsid w:val="00705336"/>
    <w:rsid w:val="00706438"/>
    <w:rsid w:val="0071079E"/>
    <w:rsid w:val="00713C6B"/>
    <w:rsid w:val="0071659A"/>
    <w:rsid w:val="0071676F"/>
    <w:rsid w:val="007168A2"/>
    <w:rsid w:val="00716A7F"/>
    <w:rsid w:val="00731C25"/>
    <w:rsid w:val="00735C36"/>
    <w:rsid w:val="00735D8E"/>
    <w:rsid w:val="00737539"/>
    <w:rsid w:val="007401E6"/>
    <w:rsid w:val="00740805"/>
    <w:rsid w:val="00743FF4"/>
    <w:rsid w:val="00746A10"/>
    <w:rsid w:val="00753101"/>
    <w:rsid w:val="007548C2"/>
    <w:rsid w:val="00765275"/>
    <w:rsid w:val="007659A4"/>
    <w:rsid w:val="00765CCD"/>
    <w:rsid w:val="007805EF"/>
    <w:rsid w:val="00780E4A"/>
    <w:rsid w:val="00794C80"/>
    <w:rsid w:val="00797493"/>
    <w:rsid w:val="007A0932"/>
    <w:rsid w:val="007A273D"/>
    <w:rsid w:val="007B212A"/>
    <w:rsid w:val="007B6C09"/>
    <w:rsid w:val="007C0073"/>
    <w:rsid w:val="007D358F"/>
    <w:rsid w:val="007D461A"/>
    <w:rsid w:val="007E5374"/>
    <w:rsid w:val="007E58E9"/>
    <w:rsid w:val="007E6E2E"/>
    <w:rsid w:val="007F0FAD"/>
    <w:rsid w:val="00800756"/>
    <w:rsid w:val="00803A5C"/>
    <w:rsid w:val="008064B7"/>
    <w:rsid w:val="00807F92"/>
    <w:rsid w:val="00816A51"/>
    <w:rsid w:val="00832896"/>
    <w:rsid w:val="00835FE8"/>
    <w:rsid w:val="0085110B"/>
    <w:rsid w:val="00853171"/>
    <w:rsid w:val="008601A0"/>
    <w:rsid w:val="00862C1C"/>
    <w:rsid w:val="00870091"/>
    <w:rsid w:val="008774A9"/>
    <w:rsid w:val="0088303F"/>
    <w:rsid w:val="008868D6"/>
    <w:rsid w:val="00890ABD"/>
    <w:rsid w:val="00892D0A"/>
    <w:rsid w:val="008978D7"/>
    <w:rsid w:val="008A07C0"/>
    <w:rsid w:val="008B6E8A"/>
    <w:rsid w:val="008C5928"/>
    <w:rsid w:val="008F0A08"/>
    <w:rsid w:val="008F0B0A"/>
    <w:rsid w:val="008F1588"/>
    <w:rsid w:val="008F639B"/>
    <w:rsid w:val="00900754"/>
    <w:rsid w:val="00900DA1"/>
    <w:rsid w:val="00907C24"/>
    <w:rsid w:val="00910953"/>
    <w:rsid w:val="00915901"/>
    <w:rsid w:val="0092124B"/>
    <w:rsid w:val="009271FC"/>
    <w:rsid w:val="00933D2E"/>
    <w:rsid w:val="009424F9"/>
    <w:rsid w:val="0096545A"/>
    <w:rsid w:val="009745E0"/>
    <w:rsid w:val="00975121"/>
    <w:rsid w:val="0097554F"/>
    <w:rsid w:val="00977248"/>
    <w:rsid w:val="00981442"/>
    <w:rsid w:val="00982688"/>
    <w:rsid w:val="00984D4E"/>
    <w:rsid w:val="00992B9F"/>
    <w:rsid w:val="009A4FB5"/>
    <w:rsid w:val="009B5A70"/>
    <w:rsid w:val="009C02DA"/>
    <w:rsid w:val="009C751D"/>
    <w:rsid w:val="009D13BF"/>
    <w:rsid w:val="009D3AEC"/>
    <w:rsid w:val="009D4459"/>
    <w:rsid w:val="009E3EC1"/>
    <w:rsid w:val="009F131A"/>
    <w:rsid w:val="009F6DBD"/>
    <w:rsid w:val="009F790B"/>
    <w:rsid w:val="00A00507"/>
    <w:rsid w:val="00A03FC3"/>
    <w:rsid w:val="00A05255"/>
    <w:rsid w:val="00A13C52"/>
    <w:rsid w:val="00A13C9D"/>
    <w:rsid w:val="00A1628E"/>
    <w:rsid w:val="00A163D6"/>
    <w:rsid w:val="00A17EEF"/>
    <w:rsid w:val="00A23441"/>
    <w:rsid w:val="00A24B3F"/>
    <w:rsid w:val="00A27B67"/>
    <w:rsid w:val="00A30BB9"/>
    <w:rsid w:val="00A32A5A"/>
    <w:rsid w:val="00A3529F"/>
    <w:rsid w:val="00A46EEE"/>
    <w:rsid w:val="00A47212"/>
    <w:rsid w:val="00A5629A"/>
    <w:rsid w:val="00A618B4"/>
    <w:rsid w:val="00A62AA0"/>
    <w:rsid w:val="00A6646E"/>
    <w:rsid w:val="00A700DF"/>
    <w:rsid w:val="00A7227F"/>
    <w:rsid w:val="00A81950"/>
    <w:rsid w:val="00A84003"/>
    <w:rsid w:val="00A85757"/>
    <w:rsid w:val="00A860AA"/>
    <w:rsid w:val="00AA3040"/>
    <w:rsid w:val="00AA54F4"/>
    <w:rsid w:val="00AA68C0"/>
    <w:rsid w:val="00AC5CE7"/>
    <w:rsid w:val="00AD28DC"/>
    <w:rsid w:val="00AD2DB7"/>
    <w:rsid w:val="00AD3AC4"/>
    <w:rsid w:val="00AD6EE8"/>
    <w:rsid w:val="00AD7CFC"/>
    <w:rsid w:val="00AE0468"/>
    <w:rsid w:val="00AE3478"/>
    <w:rsid w:val="00AE6E5A"/>
    <w:rsid w:val="00AE7DB1"/>
    <w:rsid w:val="00AF4B94"/>
    <w:rsid w:val="00B13DE6"/>
    <w:rsid w:val="00B34168"/>
    <w:rsid w:val="00B352D5"/>
    <w:rsid w:val="00B44C76"/>
    <w:rsid w:val="00B54BA6"/>
    <w:rsid w:val="00B57EB0"/>
    <w:rsid w:val="00B57ECB"/>
    <w:rsid w:val="00B62771"/>
    <w:rsid w:val="00B7744A"/>
    <w:rsid w:val="00B839C3"/>
    <w:rsid w:val="00B841B9"/>
    <w:rsid w:val="00B85C59"/>
    <w:rsid w:val="00B869B0"/>
    <w:rsid w:val="00B86DED"/>
    <w:rsid w:val="00B9447F"/>
    <w:rsid w:val="00B95EE5"/>
    <w:rsid w:val="00BA2004"/>
    <w:rsid w:val="00BA3337"/>
    <w:rsid w:val="00BB239B"/>
    <w:rsid w:val="00BB7FD2"/>
    <w:rsid w:val="00BC1C50"/>
    <w:rsid w:val="00BC296C"/>
    <w:rsid w:val="00BC64DE"/>
    <w:rsid w:val="00BC6908"/>
    <w:rsid w:val="00BC6F35"/>
    <w:rsid w:val="00BD1054"/>
    <w:rsid w:val="00BD116D"/>
    <w:rsid w:val="00BD7F48"/>
    <w:rsid w:val="00BE2C0D"/>
    <w:rsid w:val="00BE45D5"/>
    <w:rsid w:val="00C0119D"/>
    <w:rsid w:val="00C058B6"/>
    <w:rsid w:val="00C062F2"/>
    <w:rsid w:val="00C11E68"/>
    <w:rsid w:val="00C2069E"/>
    <w:rsid w:val="00C21FC4"/>
    <w:rsid w:val="00C30341"/>
    <w:rsid w:val="00C35942"/>
    <w:rsid w:val="00C40CFF"/>
    <w:rsid w:val="00C447FE"/>
    <w:rsid w:val="00C45493"/>
    <w:rsid w:val="00C517DD"/>
    <w:rsid w:val="00C527AB"/>
    <w:rsid w:val="00C55CA0"/>
    <w:rsid w:val="00C60E50"/>
    <w:rsid w:val="00C718E2"/>
    <w:rsid w:val="00C733AE"/>
    <w:rsid w:val="00C75EB8"/>
    <w:rsid w:val="00C77918"/>
    <w:rsid w:val="00C804A6"/>
    <w:rsid w:val="00C904D8"/>
    <w:rsid w:val="00C94D2B"/>
    <w:rsid w:val="00C962DB"/>
    <w:rsid w:val="00C966F9"/>
    <w:rsid w:val="00CB3CED"/>
    <w:rsid w:val="00CC3EE7"/>
    <w:rsid w:val="00CD2466"/>
    <w:rsid w:val="00CE5D9E"/>
    <w:rsid w:val="00CF1333"/>
    <w:rsid w:val="00CF2DA8"/>
    <w:rsid w:val="00CF4478"/>
    <w:rsid w:val="00D01248"/>
    <w:rsid w:val="00D023AD"/>
    <w:rsid w:val="00D030F9"/>
    <w:rsid w:val="00D060DE"/>
    <w:rsid w:val="00D12A26"/>
    <w:rsid w:val="00D173D5"/>
    <w:rsid w:val="00D24A22"/>
    <w:rsid w:val="00D26DB9"/>
    <w:rsid w:val="00D26E5B"/>
    <w:rsid w:val="00D515AB"/>
    <w:rsid w:val="00D529AD"/>
    <w:rsid w:val="00D53B06"/>
    <w:rsid w:val="00D542BE"/>
    <w:rsid w:val="00D556FC"/>
    <w:rsid w:val="00D711DC"/>
    <w:rsid w:val="00D71354"/>
    <w:rsid w:val="00D76120"/>
    <w:rsid w:val="00D76E29"/>
    <w:rsid w:val="00D77155"/>
    <w:rsid w:val="00D8630C"/>
    <w:rsid w:val="00D92156"/>
    <w:rsid w:val="00DA14AE"/>
    <w:rsid w:val="00DB2280"/>
    <w:rsid w:val="00DB2D2D"/>
    <w:rsid w:val="00DB31D6"/>
    <w:rsid w:val="00DB3B4E"/>
    <w:rsid w:val="00DC12B3"/>
    <w:rsid w:val="00DC41A8"/>
    <w:rsid w:val="00DC660F"/>
    <w:rsid w:val="00DC7F9A"/>
    <w:rsid w:val="00DD180C"/>
    <w:rsid w:val="00DD7C63"/>
    <w:rsid w:val="00DE085E"/>
    <w:rsid w:val="00DE2569"/>
    <w:rsid w:val="00DE3211"/>
    <w:rsid w:val="00DE6832"/>
    <w:rsid w:val="00DE703A"/>
    <w:rsid w:val="00DF38D6"/>
    <w:rsid w:val="00DF3CC3"/>
    <w:rsid w:val="00E02B75"/>
    <w:rsid w:val="00E02F81"/>
    <w:rsid w:val="00E05BE5"/>
    <w:rsid w:val="00E131E9"/>
    <w:rsid w:val="00E23664"/>
    <w:rsid w:val="00E247B1"/>
    <w:rsid w:val="00E25AD1"/>
    <w:rsid w:val="00E35329"/>
    <w:rsid w:val="00E35E02"/>
    <w:rsid w:val="00E43231"/>
    <w:rsid w:val="00E451D3"/>
    <w:rsid w:val="00E50AA9"/>
    <w:rsid w:val="00E5309F"/>
    <w:rsid w:val="00E60258"/>
    <w:rsid w:val="00E60419"/>
    <w:rsid w:val="00E64B8F"/>
    <w:rsid w:val="00E6502F"/>
    <w:rsid w:val="00E709D6"/>
    <w:rsid w:val="00E71C0C"/>
    <w:rsid w:val="00E728A6"/>
    <w:rsid w:val="00E738D1"/>
    <w:rsid w:val="00E8036A"/>
    <w:rsid w:val="00E81522"/>
    <w:rsid w:val="00E8280A"/>
    <w:rsid w:val="00E84CCA"/>
    <w:rsid w:val="00E904DB"/>
    <w:rsid w:val="00E93F23"/>
    <w:rsid w:val="00E954B4"/>
    <w:rsid w:val="00E96CD6"/>
    <w:rsid w:val="00EA3E4D"/>
    <w:rsid w:val="00EB3C53"/>
    <w:rsid w:val="00EC6C22"/>
    <w:rsid w:val="00EC713D"/>
    <w:rsid w:val="00ED34E4"/>
    <w:rsid w:val="00ED462C"/>
    <w:rsid w:val="00EF2927"/>
    <w:rsid w:val="00EF29D3"/>
    <w:rsid w:val="00EF3505"/>
    <w:rsid w:val="00F003A8"/>
    <w:rsid w:val="00F00C9B"/>
    <w:rsid w:val="00F03BFC"/>
    <w:rsid w:val="00F10FA5"/>
    <w:rsid w:val="00F13B2B"/>
    <w:rsid w:val="00F17B28"/>
    <w:rsid w:val="00F2031E"/>
    <w:rsid w:val="00F20EB4"/>
    <w:rsid w:val="00F20FD3"/>
    <w:rsid w:val="00F21741"/>
    <w:rsid w:val="00F22F67"/>
    <w:rsid w:val="00F246C6"/>
    <w:rsid w:val="00F24901"/>
    <w:rsid w:val="00F316C2"/>
    <w:rsid w:val="00F325DA"/>
    <w:rsid w:val="00F352A0"/>
    <w:rsid w:val="00F354B5"/>
    <w:rsid w:val="00F36040"/>
    <w:rsid w:val="00F36361"/>
    <w:rsid w:val="00F52C78"/>
    <w:rsid w:val="00F5354E"/>
    <w:rsid w:val="00F60592"/>
    <w:rsid w:val="00F703F8"/>
    <w:rsid w:val="00F71696"/>
    <w:rsid w:val="00F7605F"/>
    <w:rsid w:val="00F81F3C"/>
    <w:rsid w:val="00F85A18"/>
    <w:rsid w:val="00F867C2"/>
    <w:rsid w:val="00F900B0"/>
    <w:rsid w:val="00FB3317"/>
    <w:rsid w:val="00FB7B18"/>
    <w:rsid w:val="00FC0DCC"/>
    <w:rsid w:val="00FC4234"/>
    <w:rsid w:val="00FC5797"/>
    <w:rsid w:val="00FE1240"/>
    <w:rsid w:val="00FE617A"/>
    <w:rsid w:val="00FF72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777AA"/>
  <w15:docId w15:val="{3161AB52-0D29-492C-8DC8-96556A315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F3C"/>
    <w:pPr>
      <w:spacing w:after="0" w:line="240" w:lineRule="auto"/>
    </w:pPr>
    <w:rPr>
      <w:rFonts w:ascii="Times New Roman" w:eastAsia="Times New Roman" w:hAnsi="Times New Roman" w:cs="Times New Roman"/>
      <w:sz w:val="20"/>
      <w:szCs w:val="20"/>
      <w:lang w:eastAsia="es-ES"/>
    </w:rPr>
  </w:style>
  <w:style w:type="paragraph" w:styleId="Ttulo1">
    <w:name w:val="heading 1"/>
    <w:basedOn w:val="Normal"/>
    <w:next w:val="Normal"/>
    <w:link w:val="Ttulo1Car"/>
    <w:uiPriority w:val="9"/>
    <w:qFormat/>
    <w:rsid w:val="00F10FA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3">
    <w:name w:val="heading 3"/>
    <w:basedOn w:val="Normal"/>
    <w:next w:val="Normal"/>
    <w:link w:val="Ttulo3Car"/>
    <w:qFormat/>
    <w:rsid w:val="00F81F3C"/>
    <w:pPr>
      <w:keepNext/>
      <w:outlineLvl w:val="2"/>
    </w:pPr>
    <w:rPr>
      <w:rFonts w:ascii="Arial" w:eastAsia="Batang" w:hAnsi="Arial" w:cs="Arial"/>
      <w:b/>
      <w:bCs/>
      <w:sz w:val="22"/>
      <w:szCs w:val="24"/>
      <w:lang w:val="es-ES"/>
    </w:rPr>
  </w:style>
  <w:style w:type="paragraph" w:styleId="Ttulo8">
    <w:name w:val="heading 8"/>
    <w:basedOn w:val="Normal"/>
    <w:next w:val="Normal"/>
    <w:link w:val="Ttulo8Car"/>
    <w:uiPriority w:val="9"/>
    <w:semiHidden/>
    <w:unhideWhenUsed/>
    <w:qFormat/>
    <w:rsid w:val="002D4250"/>
    <w:pPr>
      <w:keepNext/>
      <w:keepLines/>
      <w:spacing w:before="200"/>
      <w:outlineLvl w:val="7"/>
    </w:pPr>
    <w:rPr>
      <w:rFonts w:asciiTheme="majorHAnsi" w:eastAsiaTheme="majorEastAsia" w:hAnsiTheme="majorHAnsi" w:cstheme="majorBidi"/>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81F3C"/>
    <w:pPr>
      <w:jc w:val="center"/>
    </w:pPr>
    <w:rPr>
      <w:rFonts w:ascii="Arial" w:eastAsia="Batang" w:hAnsi="Arial" w:cs="Arial"/>
      <w:b/>
      <w:bCs/>
      <w:sz w:val="22"/>
      <w:szCs w:val="24"/>
      <w:lang w:val="es-ES"/>
    </w:rPr>
  </w:style>
  <w:style w:type="character" w:customStyle="1" w:styleId="TtuloCar">
    <w:name w:val="Título Car"/>
    <w:basedOn w:val="Fuentedeprrafopredeter"/>
    <w:link w:val="Ttulo"/>
    <w:rsid w:val="00F81F3C"/>
    <w:rPr>
      <w:rFonts w:ascii="Arial" w:eastAsia="Batang" w:hAnsi="Arial" w:cs="Arial"/>
      <w:b/>
      <w:bCs/>
      <w:szCs w:val="24"/>
      <w:lang w:val="es-ES" w:eastAsia="es-ES"/>
    </w:rPr>
  </w:style>
  <w:style w:type="paragraph" w:styleId="Sangra2detindependiente">
    <w:name w:val="Body Text Indent 2"/>
    <w:basedOn w:val="Normal"/>
    <w:link w:val="Sangra2detindependienteCar"/>
    <w:rsid w:val="00F81F3C"/>
    <w:pPr>
      <w:tabs>
        <w:tab w:val="left" w:pos="720"/>
      </w:tabs>
      <w:ind w:left="708"/>
      <w:jc w:val="both"/>
    </w:pPr>
    <w:rPr>
      <w:rFonts w:eastAsia="Batang"/>
      <w:sz w:val="24"/>
      <w:szCs w:val="24"/>
      <w:lang w:val="es-ES"/>
    </w:rPr>
  </w:style>
  <w:style w:type="character" w:customStyle="1" w:styleId="Sangra2detindependienteCar">
    <w:name w:val="Sangría 2 de t. independiente Car"/>
    <w:basedOn w:val="Fuentedeprrafopredeter"/>
    <w:link w:val="Sangra2detindependiente"/>
    <w:rsid w:val="00F81F3C"/>
    <w:rPr>
      <w:rFonts w:ascii="Times New Roman" w:eastAsia="Batang" w:hAnsi="Times New Roman" w:cs="Times New Roman"/>
      <w:sz w:val="24"/>
      <w:szCs w:val="24"/>
      <w:lang w:val="es-ES" w:eastAsia="es-ES"/>
    </w:rPr>
  </w:style>
  <w:style w:type="paragraph" w:customStyle="1" w:styleId="MARITZA6">
    <w:name w:val="MARITZA6"/>
    <w:basedOn w:val="Normal"/>
    <w:rsid w:val="00F81F3C"/>
    <w:pPr>
      <w:widowControl w:val="0"/>
      <w:tabs>
        <w:tab w:val="left" w:pos="-720"/>
        <w:tab w:val="left" w:pos="0"/>
      </w:tabs>
      <w:suppressAutoHyphens/>
      <w:jc w:val="center"/>
    </w:pPr>
    <w:rPr>
      <w:rFonts w:ascii="Sans Serif 12cpi" w:hAnsi="Sans Serif 12cpi"/>
      <w:b/>
      <w:snapToGrid w:val="0"/>
      <w:spacing w:val="-2"/>
      <w:sz w:val="24"/>
      <w:lang w:val="es-ES_tradnl"/>
    </w:rPr>
  </w:style>
  <w:style w:type="character" w:customStyle="1" w:styleId="Ttulo3Car">
    <w:name w:val="Título 3 Car"/>
    <w:basedOn w:val="Fuentedeprrafopredeter"/>
    <w:link w:val="Ttulo3"/>
    <w:rsid w:val="00F81F3C"/>
    <w:rPr>
      <w:rFonts w:ascii="Arial" w:eastAsia="Batang" w:hAnsi="Arial" w:cs="Arial"/>
      <w:b/>
      <w:bCs/>
      <w:szCs w:val="24"/>
      <w:lang w:val="es-ES" w:eastAsia="es-ES"/>
    </w:rPr>
  </w:style>
  <w:style w:type="table" w:styleId="Tablaconcuadrcula">
    <w:name w:val="Table Grid"/>
    <w:basedOn w:val="Tablanormal"/>
    <w:uiPriority w:val="59"/>
    <w:rsid w:val="00F81F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aliases w:val="TITULO A,Titulo de Fígura"/>
    <w:basedOn w:val="Normal"/>
    <w:link w:val="PrrafodelistaCar"/>
    <w:uiPriority w:val="34"/>
    <w:qFormat/>
    <w:rsid w:val="00F81F3C"/>
    <w:pPr>
      <w:ind w:left="720"/>
      <w:contextualSpacing/>
    </w:pPr>
  </w:style>
  <w:style w:type="paragraph" w:customStyle="1" w:styleId="Default">
    <w:name w:val="Default"/>
    <w:uiPriority w:val="99"/>
    <w:rsid w:val="00F81F3C"/>
    <w:pPr>
      <w:autoSpaceDE w:val="0"/>
      <w:autoSpaceDN w:val="0"/>
      <w:adjustRightInd w:val="0"/>
      <w:spacing w:after="0" w:line="240" w:lineRule="auto"/>
    </w:pPr>
    <w:rPr>
      <w:rFonts w:ascii="Tahoma" w:eastAsia="Times New Roman" w:hAnsi="Tahoma" w:cs="Tahoma"/>
      <w:color w:val="000000"/>
      <w:sz w:val="24"/>
      <w:szCs w:val="24"/>
      <w:lang w:val="es-ES" w:eastAsia="es-ES"/>
    </w:rPr>
  </w:style>
  <w:style w:type="paragraph" w:styleId="Encabezado">
    <w:name w:val="header"/>
    <w:basedOn w:val="Normal"/>
    <w:link w:val="EncabezadoCar"/>
    <w:uiPriority w:val="99"/>
    <w:unhideWhenUsed/>
    <w:rsid w:val="00977248"/>
    <w:pPr>
      <w:tabs>
        <w:tab w:val="center" w:pos="4252"/>
        <w:tab w:val="right" w:pos="8504"/>
      </w:tabs>
    </w:pPr>
  </w:style>
  <w:style w:type="character" w:customStyle="1" w:styleId="EncabezadoCar">
    <w:name w:val="Encabezado Car"/>
    <w:basedOn w:val="Fuentedeprrafopredeter"/>
    <w:link w:val="Encabezado"/>
    <w:uiPriority w:val="99"/>
    <w:rsid w:val="00977248"/>
    <w:rPr>
      <w:rFonts w:ascii="Times New Roman" w:eastAsia="Times New Roman" w:hAnsi="Times New Roman" w:cs="Times New Roman"/>
      <w:sz w:val="20"/>
      <w:szCs w:val="20"/>
      <w:lang w:eastAsia="es-ES"/>
    </w:rPr>
  </w:style>
  <w:style w:type="paragraph" w:styleId="Piedepgina">
    <w:name w:val="footer"/>
    <w:basedOn w:val="Normal"/>
    <w:link w:val="PiedepginaCar"/>
    <w:uiPriority w:val="99"/>
    <w:unhideWhenUsed/>
    <w:rsid w:val="00977248"/>
    <w:pPr>
      <w:tabs>
        <w:tab w:val="center" w:pos="4252"/>
        <w:tab w:val="right" w:pos="8504"/>
      </w:tabs>
    </w:pPr>
  </w:style>
  <w:style w:type="character" w:customStyle="1" w:styleId="PiedepginaCar">
    <w:name w:val="Pie de página Car"/>
    <w:basedOn w:val="Fuentedeprrafopredeter"/>
    <w:link w:val="Piedepgina"/>
    <w:uiPriority w:val="99"/>
    <w:rsid w:val="00977248"/>
    <w:rPr>
      <w:rFonts w:ascii="Times New Roman" w:eastAsia="Times New Roman" w:hAnsi="Times New Roman" w:cs="Times New Roman"/>
      <w:sz w:val="20"/>
      <w:szCs w:val="20"/>
      <w:lang w:eastAsia="es-ES"/>
    </w:rPr>
  </w:style>
  <w:style w:type="character" w:customStyle="1" w:styleId="Ttulo8Car">
    <w:name w:val="Título 8 Car"/>
    <w:basedOn w:val="Fuentedeprrafopredeter"/>
    <w:link w:val="Ttulo8"/>
    <w:uiPriority w:val="9"/>
    <w:rsid w:val="002D4250"/>
    <w:rPr>
      <w:rFonts w:asciiTheme="majorHAnsi" w:eastAsiaTheme="majorEastAsia" w:hAnsiTheme="majorHAnsi" w:cstheme="majorBidi"/>
      <w:color w:val="404040" w:themeColor="text1" w:themeTint="BF"/>
      <w:sz w:val="20"/>
      <w:szCs w:val="20"/>
      <w:lang w:eastAsia="es-ES"/>
    </w:rPr>
  </w:style>
  <w:style w:type="character" w:customStyle="1" w:styleId="PrrafodelistaCar">
    <w:name w:val="Párrafo de lista Car"/>
    <w:aliases w:val="TITULO A Car,Titulo de Fígura Car"/>
    <w:link w:val="Prrafodelista"/>
    <w:uiPriority w:val="34"/>
    <w:locked/>
    <w:rsid w:val="00134735"/>
    <w:rPr>
      <w:rFonts w:ascii="Times New Roman" w:eastAsia="Times New Roman" w:hAnsi="Times New Roman" w:cs="Times New Roman"/>
      <w:sz w:val="20"/>
      <w:szCs w:val="20"/>
      <w:lang w:eastAsia="es-ES"/>
    </w:rPr>
  </w:style>
  <w:style w:type="paragraph" w:styleId="Textodeglobo">
    <w:name w:val="Balloon Text"/>
    <w:basedOn w:val="Normal"/>
    <w:link w:val="TextodegloboCar"/>
    <w:uiPriority w:val="99"/>
    <w:semiHidden/>
    <w:unhideWhenUsed/>
    <w:rsid w:val="008F639B"/>
    <w:rPr>
      <w:rFonts w:ascii="Tahoma" w:hAnsi="Tahoma" w:cs="Tahoma"/>
      <w:sz w:val="16"/>
      <w:szCs w:val="16"/>
    </w:rPr>
  </w:style>
  <w:style w:type="character" w:customStyle="1" w:styleId="TextodegloboCar">
    <w:name w:val="Texto de globo Car"/>
    <w:basedOn w:val="Fuentedeprrafopredeter"/>
    <w:link w:val="Textodeglobo"/>
    <w:uiPriority w:val="99"/>
    <w:semiHidden/>
    <w:rsid w:val="008F639B"/>
    <w:rPr>
      <w:rFonts w:ascii="Tahoma" w:eastAsia="Times New Roman" w:hAnsi="Tahoma" w:cs="Tahoma"/>
      <w:sz w:val="16"/>
      <w:szCs w:val="16"/>
      <w:lang w:eastAsia="es-ES"/>
    </w:rPr>
  </w:style>
  <w:style w:type="paragraph" w:styleId="Textoindependiente">
    <w:name w:val="Body Text"/>
    <w:basedOn w:val="Normal"/>
    <w:link w:val="TextoindependienteCar"/>
    <w:uiPriority w:val="99"/>
    <w:unhideWhenUsed/>
    <w:rsid w:val="009D3AEC"/>
    <w:pPr>
      <w:spacing w:after="120"/>
    </w:pPr>
  </w:style>
  <w:style w:type="character" w:customStyle="1" w:styleId="TextoindependienteCar">
    <w:name w:val="Texto independiente Car"/>
    <w:basedOn w:val="Fuentedeprrafopredeter"/>
    <w:link w:val="Textoindependiente"/>
    <w:uiPriority w:val="99"/>
    <w:rsid w:val="009D3AEC"/>
    <w:rPr>
      <w:rFonts w:ascii="Times New Roman" w:eastAsia="Times New Roman" w:hAnsi="Times New Roman" w:cs="Times New Roman"/>
      <w:sz w:val="20"/>
      <w:szCs w:val="20"/>
      <w:lang w:eastAsia="es-ES"/>
    </w:rPr>
  </w:style>
  <w:style w:type="character" w:styleId="Refdenotaalpie">
    <w:name w:val="footnote reference"/>
    <w:uiPriority w:val="99"/>
    <w:rsid w:val="00621238"/>
    <w:rPr>
      <w:vertAlign w:val="superscript"/>
    </w:rPr>
  </w:style>
  <w:style w:type="character" w:customStyle="1" w:styleId="Ttulo1Car">
    <w:name w:val="Título 1 Car"/>
    <w:basedOn w:val="Fuentedeprrafopredeter"/>
    <w:link w:val="Ttulo1"/>
    <w:uiPriority w:val="9"/>
    <w:rsid w:val="00F10FA5"/>
    <w:rPr>
      <w:rFonts w:asciiTheme="majorHAnsi" w:eastAsiaTheme="majorEastAsia" w:hAnsiTheme="majorHAnsi" w:cstheme="majorBidi"/>
      <w:color w:val="365F91" w:themeColor="accent1" w:themeShade="BF"/>
      <w:sz w:val="32"/>
      <w:szCs w:val="32"/>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468510">
      <w:bodyDiv w:val="1"/>
      <w:marLeft w:val="0"/>
      <w:marRight w:val="0"/>
      <w:marTop w:val="0"/>
      <w:marBottom w:val="0"/>
      <w:divBdr>
        <w:top w:val="none" w:sz="0" w:space="0" w:color="auto"/>
        <w:left w:val="none" w:sz="0" w:space="0" w:color="auto"/>
        <w:bottom w:val="none" w:sz="0" w:space="0" w:color="auto"/>
        <w:right w:val="none" w:sz="0" w:space="0" w:color="auto"/>
      </w:divBdr>
    </w:div>
    <w:div w:id="990215301">
      <w:bodyDiv w:val="1"/>
      <w:marLeft w:val="0"/>
      <w:marRight w:val="0"/>
      <w:marTop w:val="0"/>
      <w:marBottom w:val="0"/>
      <w:divBdr>
        <w:top w:val="none" w:sz="0" w:space="0" w:color="auto"/>
        <w:left w:val="none" w:sz="0" w:space="0" w:color="auto"/>
        <w:bottom w:val="none" w:sz="0" w:space="0" w:color="auto"/>
        <w:right w:val="none" w:sz="0" w:space="0" w:color="auto"/>
      </w:divBdr>
    </w:div>
    <w:div w:id="1419980311">
      <w:bodyDiv w:val="1"/>
      <w:marLeft w:val="0"/>
      <w:marRight w:val="0"/>
      <w:marTop w:val="0"/>
      <w:marBottom w:val="0"/>
      <w:divBdr>
        <w:top w:val="none" w:sz="0" w:space="0" w:color="auto"/>
        <w:left w:val="none" w:sz="0" w:space="0" w:color="auto"/>
        <w:bottom w:val="none" w:sz="0" w:space="0" w:color="auto"/>
        <w:right w:val="none" w:sz="0" w:space="0" w:color="auto"/>
      </w:divBdr>
    </w:div>
    <w:div w:id="1747025134">
      <w:bodyDiv w:val="1"/>
      <w:marLeft w:val="0"/>
      <w:marRight w:val="0"/>
      <w:marTop w:val="0"/>
      <w:marBottom w:val="0"/>
      <w:divBdr>
        <w:top w:val="none" w:sz="0" w:space="0" w:color="auto"/>
        <w:left w:val="none" w:sz="0" w:space="0" w:color="auto"/>
        <w:bottom w:val="none" w:sz="0" w:space="0" w:color="auto"/>
        <w:right w:val="none" w:sz="0" w:space="0" w:color="auto"/>
      </w:divBdr>
    </w:div>
    <w:div w:id="2109882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BC128A-46CF-4309-8859-10F86FB0B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1687</TotalTime>
  <Pages>8</Pages>
  <Words>2054</Words>
  <Characters>11303</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CASA</Company>
  <LinksUpToDate>false</LinksUpToDate>
  <CharactersWithSpaces>13331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vcorrea</dc:creator>
  <cp:lastModifiedBy>Eleazar Moreno</cp:lastModifiedBy>
  <cp:revision>26</cp:revision>
  <cp:lastPrinted>2022-12-22T22:37:00Z</cp:lastPrinted>
  <dcterms:created xsi:type="dcterms:W3CDTF">2022-09-12T23:36:00Z</dcterms:created>
  <dcterms:modified xsi:type="dcterms:W3CDTF">2022-12-22T22:41:00Z</dcterms:modified>
</cp:coreProperties>
</file>