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7CE" w:rsidRDefault="00EF54EC" w:rsidP="00EF54EC">
      <w:pPr>
        <w:pStyle w:val="Prrafodelista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LICITACIÓN DE </w:t>
      </w:r>
      <w:r w:rsidR="00E36CD6" w:rsidRPr="00E36CD6">
        <w:rPr>
          <w:b/>
          <w:sz w:val="24"/>
          <w:u w:val="single"/>
        </w:rPr>
        <w:t>LIMPIEZA, DESINFECCIÓN Y MANTENIMIENTO DE OFICINAS EN OBRA</w:t>
      </w:r>
    </w:p>
    <w:p w:rsidR="00780423" w:rsidRDefault="00780423" w:rsidP="00780423"/>
    <w:p w:rsidR="00780423" w:rsidRDefault="00780423" w:rsidP="00780423">
      <w:r>
        <w:t xml:space="preserve">Estimado Proveedor: </w:t>
      </w:r>
    </w:p>
    <w:p w:rsidR="00780423" w:rsidRDefault="00780423" w:rsidP="00780423">
      <w:pPr>
        <w:jc w:val="both"/>
      </w:pPr>
      <w:r>
        <w:t>La empresa OBRASCON HUARTE LAIN S.A. SUC DEL PERU ha sido adjudicataria para la ejecución del Proyecto “DEFENSAS RIBEREÑAS DEL RÍO CAÑETE Y DEL RÍO HUAURA (PAQUETE 5). Por ello, le invitamos a participar del concurso “Contratación del servicio de Limpieza de oficinas de obra – Ríos Cañete y Huaura” para el cual detallamos el siguiente calendario de licitación:</w:t>
      </w:r>
    </w:p>
    <w:tbl>
      <w:tblPr>
        <w:tblpPr w:leftFromText="141" w:rightFromText="141" w:vertAnchor="page" w:horzAnchor="margin" w:tblpX="421" w:tblpY="4456"/>
        <w:tblW w:w="7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3"/>
        <w:gridCol w:w="1182"/>
      </w:tblGrid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D9D9D9" w:themeFill="background1" w:themeFillShade="D9"/>
            <w:noWrap/>
            <w:vAlign w:val="center"/>
          </w:tcPr>
          <w:p w:rsidR="00780423" w:rsidRPr="002B72D7" w:rsidRDefault="00780423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</w:pPr>
            <w:r w:rsidRPr="002B72D7"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  <w:t>DESCRIPCIÓN DE LA ACTIVIDAD</w:t>
            </w:r>
          </w:p>
        </w:tc>
        <w:tc>
          <w:tcPr>
            <w:tcW w:w="1182" w:type="dxa"/>
            <w:shd w:val="clear" w:color="auto" w:fill="D9D9D9" w:themeFill="background1" w:themeFillShade="D9"/>
            <w:noWrap/>
            <w:vAlign w:val="center"/>
          </w:tcPr>
          <w:p w:rsidR="00780423" w:rsidRPr="002B72D7" w:rsidRDefault="00780423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</w:pPr>
            <w:r w:rsidRPr="002B72D7">
              <w:rPr>
                <w:rFonts w:ascii="Calibri" w:eastAsia="Times New Roman" w:hAnsi="Calibri" w:cs="Calibri"/>
                <w:b/>
                <w:sz w:val="20"/>
                <w:szCs w:val="20"/>
                <w:lang w:eastAsia="es-PE"/>
              </w:rPr>
              <w:t>FECHA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Lanzamiento Concurso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580CBF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</w:t>
            </w:r>
            <w:r w:rsidR="00EF54EC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6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/05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consultas por parte de los postores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EF54EC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21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/05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respuesta a consultas de postores por parte de OHLA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EF54EC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23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/05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presentación de propuestas por parte del postor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580CBF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</w:t>
            </w:r>
            <w:r w:rsidR="00EF54EC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5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/05/2022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negociación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580CBF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</w:t>
            </w:r>
            <w:r w:rsidR="00F517BB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9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/05/2022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presentación de propuestas negociadas por parte del postor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01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expediente de adjudicación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Comunicación de resultados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15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000000" w:fill="FFFFFF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 xml:space="preserve">Envío de carta de adjudicación </w:t>
            </w:r>
            <w:r w:rsidRPr="00746DA4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al subcontratista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16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LO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16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aprobación de LO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23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/06/2022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Elaboración y envío de contrato a subcontratista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F517B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22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firma de contrato por ambas partes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06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7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Envío de contrato firmado por ambas partes a la ARCC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08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</w:t>
            </w: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7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Revisión y aprobación de contrato firmado por ARCC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15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/07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Presentación de pólizas, cartas fianzas, fiel cumplimiento por parte de subcontratista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16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/07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Envío de pólizas, seguros y carta fianza a la ARCC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20</w:t>
            </w:r>
            <w:r w:rsidR="00580CBF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/07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Aceptación de las pólizas, seguros y cartas fianzas por parte de la ARCC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27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/07/2022</w:t>
            </w:r>
          </w:p>
        </w:tc>
      </w:tr>
      <w:tr w:rsidR="00780423" w:rsidRPr="001F31E2" w:rsidTr="00780423">
        <w:trPr>
          <w:trHeight w:val="254"/>
        </w:trPr>
        <w:tc>
          <w:tcPr>
            <w:tcW w:w="6443" w:type="dxa"/>
            <w:shd w:val="clear" w:color="auto" w:fill="auto"/>
            <w:noWrap/>
            <w:vAlign w:val="center"/>
            <w:hideMark/>
          </w:tcPr>
          <w:p w:rsidR="00780423" w:rsidRPr="001F31E2" w:rsidRDefault="00780423" w:rsidP="00780423">
            <w:pPr>
              <w:spacing w:after="0" w:line="240" w:lineRule="auto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 w:rsidRPr="001F31E2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Fin de la procura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780423" w:rsidRPr="001F31E2" w:rsidRDefault="00B53D4B" w:rsidP="00780423">
            <w:pPr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</w:pPr>
            <w:r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28</w:t>
            </w:r>
            <w:r w:rsidR="00780423">
              <w:rPr>
                <w:rFonts w:ascii="Calibri" w:eastAsia="Times New Roman" w:hAnsi="Calibri" w:cs="Calibri"/>
                <w:sz w:val="18"/>
                <w:szCs w:val="20"/>
                <w:lang w:eastAsia="es-PE"/>
              </w:rPr>
              <w:t>/07/2022</w:t>
            </w:r>
          </w:p>
        </w:tc>
      </w:tr>
    </w:tbl>
    <w:p w:rsidR="00E165D7" w:rsidRPr="00E36CD6" w:rsidRDefault="00E165D7" w:rsidP="00E36CD6">
      <w:pPr>
        <w:pStyle w:val="Prrafodelista"/>
        <w:rPr>
          <w:b/>
          <w:sz w:val="24"/>
          <w:u w:val="single"/>
        </w:rPr>
      </w:pPr>
      <w:bookmarkStart w:id="0" w:name="_GoBack"/>
      <w:bookmarkEnd w:id="0"/>
    </w:p>
    <w:sectPr w:rsidR="00E165D7" w:rsidRPr="00E36C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72F16"/>
    <w:multiLevelType w:val="hybridMultilevel"/>
    <w:tmpl w:val="9E22EE5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CE"/>
    <w:rsid w:val="0016476D"/>
    <w:rsid w:val="001667CE"/>
    <w:rsid w:val="00260872"/>
    <w:rsid w:val="002F173A"/>
    <w:rsid w:val="00560C12"/>
    <w:rsid w:val="00580CBF"/>
    <w:rsid w:val="005E41B5"/>
    <w:rsid w:val="00632B82"/>
    <w:rsid w:val="00737FBF"/>
    <w:rsid w:val="00780423"/>
    <w:rsid w:val="007E7BD6"/>
    <w:rsid w:val="009E05D4"/>
    <w:rsid w:val="00B53D4B"/>
    <w:rsid w:val="00BE7531"/>
    <w:rsid w:val="00CA0AF0"/>
    <w:rsid w:val="00CF317B"/>
    <w:rsid w:val="00D14118"/>
    <w:rsid w:val="00DA3EE7"/>
    <w:rsid w:val="00E165D7"/>
    <w:rsid w:val="00E36CD6"/>
    <w:rsid w:val="00E6587E"/>
    <w:rsid w:val="00EF54EC"/>
    <w:rsid w:val="00F517BB"/>
    <w:rsid w:val="00FC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FEB1C1"/>
  <w15:chartTrackingRefBased/>
  <w15:docId w15:val="{3B8AACA2-0B24-4E2B-B8AE-68F626A2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7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66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Lessly Carolay Leon Honores</dc:creator>
  <cp:keywords/>
  <dc:description/>
  <cp:lastModifiedBy>Lessly Carolay Leon Honores</cp:lastModifiedBy>
  <cp:revision>3</cp:revision>
  <dcterms:created xsi:type="dcterms:W3CDTF">2022-05-03T23:02:00Z</dcterms:created>
  <dcterms:modified xsi:type="dcterms:W3CDTF">2022-05-16T14:50:00Z</dcterms:modified>
</cp:coreProperties>
</file>